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7F6" w:rsidRPr="00FC07F6" w:rsidRDefault="00FC07F6" w:rsidP="00FC07F6">
      <w:pPr>
        <w:pStyle w:val="a4"/>
        <w:rPr>
          <w:rFonts w:cs="Arial"/>
          <w:lang w:val="sv-SE"/>
        </w:rPr>
      </w:pPr>
      <w:r w:rsidRPr="00FC07F6">
        <w:rPr>
          <w:rFonts w:cs="Arial"/>
          <w:lang w:val="sv-SE"/>
        </w:rPr>
        <w:t>3GPP TSG RA</w:t>
      </w:r>
      <w:r>
        <w:rPr>
          <w:rFonts w:cs="Arial"/>
          <w:lang w:val="sv-SE"/>
        </w:rPr>
        <w:t>N WG1 Meeting #92bis</w:t>
      </w: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t>R1-1803835</w:t>
      </w:r>
    </w:p>
    <w:p w:rsidR="007E528C" w:rsidRDefault="00FC07F6" w:rsidP="00FC07F6">
      <w:pPr>
        <w:pStyle w:val="a4"/>
        <w:rPr>
          <w:rFonts w:cs="Arial"/>
          <w:lang w:val="sv-SE"/>
        </w:rPr>
      </w:pPr>
      <w:r w:rsidRPr="00FC07F6">
        <w:rPr>
          <w:rFonts w:cs="Arial"/>
          <w:lang w:val="sv-SE"/>
        </w:rPr>
        <w:t>Sanya, China, April 16th – 20th, 2018</w:t>
      </w:r>
    </w:p>
    <w:p w:rsidR="00FC07F6" w:rsidRPr="0082631B" w:rsidRDefault="00FC07F6" w:rsidP="00FC07F6">
      <w:pPr>
        <w:pStyle w:val="a4"/>
        <w:rPr>
          <w:rFonts w:cs="Arial"/>
        </w:rPr>
      </w:pPr>
    </w:p>
    <w:p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82631B" w:rsidRPr="0082631B">
        <w:rPr>
          <w:rFonts w:eastAsia="宋体" w:cs="Arial" w:hint="eastAsia"/>
          <w:lang w:eastAsia="zh-CN"/>
        </w:rPr>
        <w:t>VIVO</w:t>
      </w:r>
    </w:p>
    <w:p w:rsidR="000D7F0F" w:rsidRPr="0082631B" w:rsidRDefault="00367877" w:rsidP="00367877">
      <w:pPr>
        <w:pStyle w:val="a4"/>
        <w:tabs>
          <w:tab w:val="left" w:pos="1800"/>
        </w:tabs>
        <w:rPr>
          <w:rFonts w:eastAsia="宋体" w:cs="Arial"/>
          <w:lang w:eastAsia="zh-CN"/>
        </w:rPr>
      </w:pPr>
      <w:r w:rsidRPr="0082631B">
        <w:rPr>
          <w:rFonts w:cs="Arial"/>
        </w:rPr>
        <w:t>Title:</w:t>
      </w:r>
      <w:r w:rsidRPr="0082631B">
        <w:rPr>
          <w:rFonts w:cs="Arial"/>
        </w:rPr>
        <w:tab/>
      </w:r>
      <w:r w:rsidR="000D5208" w:rsidRPr="000D5208">
        <w:rPr>
          <w:rFonts w:eastAsia="宋体" w:cs="Arial"/>
          <w:lang w:eastAsia="zh-CN"/>
        </w:rPr>
        <w:t>Remaining issues on PUCCH resource allocation</w:t>
      </w:r>
    </w:p>
    <w:p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7E528C" w:rsidRPr="007E528C">
        <w:rPr>
          <w:rFonts w:eastAsia="宋体" w:cs="Arial"/>
          <w:lang w:eastAsia="zh-CN"/>
        </w:rPr>
        <w:t>7.1.3.2.4</w:t>
      </w:r>
    </w:p>
    <w:p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rsidR="00E807E7"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4C4C04" w:rsidRPr="004C4C04" w:rsidRDefault="004C4C04" w:rsidP="006C7617">
      <w:pPr>
        <w:rPr>
          <w:sz w:val="20"/>
          <w:szCs w:val="20"/>
        </w:rPr>
      </w:pPr>
      <w:r w:rsidRPr="004C4C04">
        <w:rPr>
          <w:sz w:val="20"/>
          <w:szCs w:val="20"/>
        </w:rPr>
        <w:t>A couple of remaining issues for PUCCH resource allocation is discussed in this contribution, including the following aspects</w:t>
      </w:r>
      <w:r w:rsidR="00F31680" w:rsidRPr="004C4C04">
        <w:rPr>
          <w:sz w:val="20"/>
          <w:szCs w:val="20"/>
        </w:rPr>
        <w:t>.</w:t>
      </w:r>
    </w:p>
    <w:p w:rsidR="004C4C04" w:rsidRPr="004C4C04" w:rsidRDefault="004C4C04" w:rsidP="004C4C04">
      <w:pPr>
        <w:pStyle w:val="af3"/>
        <w:numPr>
          <w:ilvl w:val="0"/>
          <w:numId w:val="31"/>
        </w:numPr>
        <w:ind w:firstLineChars="0"/>
        <w:rPr>
          <w:rFonts w:ascii="Times New Roman" w:hAnsi="Times New Roman" w:cs="Times New Roman"/>
          <w:sz w:val="20"/>
          <w:szCs w:val="20"/>
        </w:rPr>
      </w:pPr>
      <w:r w:rsidRPr="004C4C04">
        <w:rPr>
          <w:rFonts w:ascii="Times New Roman" w:hAnsi="Times New Roman" w:cs="Times New Roman"/>
          <w:sz w:val="20"/>
          <w:szCs w:val="20"/>
        </w:rPr>
        <w:t xml:space="preserve">Implicit A/N resource for PUCCH </w:t>
      </w:r>
      <w:r w:rsidR="002A1B1F">
        <w:rPr>
          <w:rFonts w:ascii="Times New Roman" w:hAnsi="Times New Roman" w:cs="Times New Roman"/>
          <w:sz w:val="20"/>
          <w:szCs w:val="20"/>
        </w:rPr>
        <w:t>up to</w:t>
      </w:r>
      <w:r w:rsidRPr="004C4C04">
        <w:rPr>
          <w:rFonts w:ascii="Times New Roman" w:hAnsi="Times New Roman" w:cs="Times New Roman"/>
          <w:sz w:val="20"/>
          <w:szCs w:val="20"/>
        </w:rPr>
        <w:t xml:space="preserve"> 2bit</w:t>
      </w:r>
    </w:p>
    <w:p w:rsidR="004C4C04" w:rsidRPr="004C4C04" w:rsidRDefault="0043609C" w:rsidP="004C4C04">
      <w:pPr>
        <w:pStyle w:val="af3"/>
        <w:numPr>
          <w:ilvl w:val="0"/>
          <w:numId w:val="31"/>
        </w:numPr>
        <w:ind w:firstLineChars="0"/>
        <w:rPr>
          <w:rFonts w:ascii="Times New Roman" w:hAnsi="Times New Roman" w:cs="Times New Roman"/>
          <w:sz w:val="20"/>
          <w:szCs w:val="20"/>
        </w:rPr>
      </w:pPr>
      <w:r>
        <w:rPr>
          <w:rFonts w:ascii="Times New Roman" w:hAnsi="Times New Roman" w:cs="Times New Roman"/>
          <w:sz w:val="20"/>
          <w:szCs w:val="20"/>
        </w:rPr>
        <w:t>HARQ-ACK resource before RRC connection setup</w:t>
      </w:r>
    </w:p>
    <w:p w:rsidR="004C4C04" w:rsidRPr="004C4C04" w:rsidRDefault="002A1B1F" w:rsidP="004C4C04">
      <w:pPr>
        <w:pStyle w:val="af3"/>
        <w:numPr>
          <w:ilvl w:val="0"/>
          <w:numId w:val="31"/>
        </w:numPr>
        <w:ind w:firstLineChars="0"/>
        <w:rPr>
          <w:rFonts w:ascii="Times New Roman" w:hAnsi="Times New Roman" w:cs="Times New Roman"/>
          <w:sz w:val="20"/>
          <w:szCs w:val="20"/>
        </w:rPr>
      </w:pPr>
      <w:r w:rsidRPr="004C4C04">
        <w:rPr>
          <w:rFonts w:ascii="Times New Roman" w:hAnsi="Times New Roman" w:cs="Times New Roman"/>
          <w:sz w:val="20"/>
          <w:szCs w:val="20"/>
        </w:rPr>
        <w:t xml:space="preserve">PUCCH resource allocation </w:t>
      </w:r>
      <w:r>
        <w:rPr>
          <w:rFonts w:ascii="Times New Roman" w:hAnsi="Times New Roman" w:cs="Times New Roman"/>
          <w:sz w:val="20"/>
          <w:szCs w:val="20"/>
        </w:rPr>
        <w:t>for m</w:t>
      </w:r>
      <w:r w:rsidR="004C4C04" w:rsidRPr="004C4C04">
        <w:rPr>
          <w:rFonts w:ascii="Times New Roman" w:hAnsi="Times New Roman" w:cs="Times New Roman"/>
          <w:sz w:val="20"/>
          <w:szCs w:val="20"/>
        </w:rPr>
        <w:t>ini-slot scheduling</w:t>
      </w:r>
    </w:p>
    <w:p w:rsidR="00300DC1" w:rsidRPr="00C70DCC" w:rsidRDefault="00300DC1" w:rsidP="004C4C04">
      <w:pPr>
        <w:pStyle w:val="af3"/>
        <w:numPr>
          <w:ilvl w:val="0"/>
          <w:numId w:val="31"/>
        </w:numPr>
        <w:ind w:firstLineChars="0"/>
        <w:rPr>
          <w:rFonts w:ascii="Times New Roman" w:eastAsia="MS Mincho" w:hAnsi="Times New Roman" w:cs="Times New Roman"/>
          <w:sz w:val="20"/>
          <w:szCs w:val="20"/>
        </w:rPr>
      </w:pPr>
      <w:r>
        <w:rPr>
          <w:rFonts w:ascii="Times New Roman" w:hAnsi="Times New Roman" w:cs="Times New Roman"/>
          <w:sz w:val="20"/>
          <w:szCs w:val="20"/>
        </w:rPr>
        <w:t xml:space="preserve">Value </w:t>
      </w:r>
      <w:r w:rsidR="00B27EF5">
        <w:rPr>
          <w:rFonts w:ascii="Times New Roman" w:hAnsi="Times New Roman" w:cs="Times New Roman"/>
          <w:sz w:val="20"/>
          <w:szCs w:val="20"/>
        </w:rPr>
        <w:t xml:space="preserve">range of the payload size of the </w:t>
      </w:r>
      <w:r>
        <w:rPr>
          <w:rFonts w:ascii="Times New Roman" w:hAnsi="Times New Roman" w:cs="Times New Roman"/>
          <w:sz w:val="20"/>
          <w:szCs w:val="20"/>
        </w:rPr>
        <w:t xml:space="preserve">PUCCH resource set </w:t>
      </w:r>
    </w:p>
    <w:p w:rsidR="00C70DCC" w:rsidRPr="00C70DCC" w:rsidRDefault="00C70DCC" w:rsidP="00C70DCC">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his contribution is a revised contribution from </w:t>
      </w:r>
      <w:r w:rsidR="00FC07F6">
        <w:rPr>
          <w:rFonts w:eastAsiaTheme="minorEastAsia"/>
          <w:sz w:val="20"/>
          <w:szCs w:val="20"/>
          <w:lang w:eastAsia="zh-CN"/>
        </w:rPr>
        <w:t>R1-1801538</w:t>
      </w:r>
    </w:p>
    <w:p w:rsidR="009C08FA" w:rsidRDefault="004C4C04" w:rsidP="004C4C04">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4C4C04">
        <w:rPr>
          <w:rFonts w:ascii="Arial" w:eastAsia="宋体" w:hAnsi="Arial" w:cs="Times New Roman"/>
          <w:b w:val="0"/>
          <w:bCs w:val="0"/>
          <w:kern w:val="0"/>
          <w:sz w:val="36"/>
          <w:szCs w:val="20"/>
          <w:lang w:val="fr-FR" w:eastAsia="zh-CN"/>
        </w:rPr>
        <w:t>I</w:t>
      </w:r>
      <w:r w:rsidR="002A1B1F">
        <w:rPr>
          <w:rFonts w:ascii="Arial" w:eastAsia="宋体" w:hAnsi="Arial" w:cs="Times New Roman"/>
          <w:b w:val="0"/>
          <w:bCs w:val="0"/>
          <w:kern w:val="0"/>
          <w:sz w:val="36"/>
          <w:szCs w:val="20"/>
          <w:lang w:val="fr-FR" w:eastAsia="zh-CN"/>
        </w:rPr>
        <w:t>mplicit A/N resource for PUCCH up to</w:t>
      </w:r>
      <w:r w:rsidRPr="004C4C04">
        <w:rPr>
          <w:rFonts w:ascii="Arial" w:eastAsia="宋体" w:hAnsi="Arial" w:cs="Times New Roman"/>
          <w:b w:val="0"/>
          <w:bCs w:val="0"/>
          <w:kern w:val="0"/>
          <w:sz w:val="36"/>
          <w:szCs w:val="20"/>
          <w:lang w:val="fr-FR" w:eastAsia="zh-CN"/>
        </w:rPr>
        <w:t xml:space="preserve"> 2bit</w:t>
      </w:r>
    </w:p>
    <w:p w:rsidR="00BB1A4F" w:rsidRDefault="002A1B1F" w:rsidP="00BB1A4F">
      <w:pPr>
        <w:pStyle w:val="a0"/>
        <w:rPr>
          <w:rFonts w:eastAsia="宋体"/>
          <w:lang w:val="en-GB" w:eastAsia="zh-CN"/>
        </w:rPr>
      </w:pPr>
      <w:r>
        <w:rPr>
          <w:rFonts w:eastAsia="宋体"/>
          <w:lang w:val="en-GB" w:eastAsia="zh-CN"/>
        </w:rPr>
        <w:t>I</w:t>
      </w:r>
      <w:r>
        <w:rPr>
          <w:rFonts w:eastAsia="宋体" w:hint="eastAsia"/>
          <w:lang w:val="en-GB" w:eastAsia="zh-CN"/>
        </w:rPr>
        <w:t xml:space="preserve">t </w:t>
      </w:r>
      <w:r>
        <w:rPr>
          <w:rFonts w:eastAsia="宋体"/>
          <w:lang w:val="en-GB" w:eastAsia="zh-CN"/>
        </w:rPr>
        <w:t>is agreed in RAN1#9</w:t>
      </w:r>
      <w:r w:rsidR="00461A77">
        <w:rPr>
          <w:rFonts w:eastAsia="宋体"/>
          <w:lang w:val="en-GB" w:eastAsia="zh-CN"/>
        </w:rPr>
        <w:t>2</w:t>
      </w:r>
      <w:r w:rsidR="007E528C">
        <w:rPr>
          <w:rFonts w:eastAsia="宋体"/>
          <w:lang w:val="en-GB" w:eastAsia="zh-CN"/>
        </w:rPr>
        <w:t xml:space="preserve"> </w:t>
      </w:r>
      <w:r>
        <w:rPr>
          <w:rFonts w:eastAsia="宋体"/>
          <w:lang w:val="en-GB" w:eastAsia="zh-CN"/>
        </w:rPr>
        <w:t>that</w:t>
      </w:r>
    </w:p>
    <w:p w:rsidR="00461A77" w:rsidRPr="00461A77" w:rsidRDefault="00461A77" w:rsidP="00461A77">
      <w:pPr>
        <w:rPr>
          <w:b/>
          <w:sz w:val="20"/>
          <w:szCs w:val="20"/>
          <w:lang w:eastAsia="x-none"/>
        </w:rPr>
      </w:pPr>
      <w:r w:rsidRPr="00461A77">
        <w:rPr>
          <w:sz w:val="20"/>
          <w:szCs w:val="20"/>
          <w:highlight w:val="green"/>
          <w:lang w:eastAsia="x-none"/>
        </w:rPr>
        <w:t>Agreements</w:t>
      </w:r>
      <w:r w:rsidRPr="00461A77">
        <w:rPr>
          <w:b/>
          <w:sz w:val="20"/>
          <w:szCs w:val="20"/>
          <w:lang w:eastAsia="x-none"/>
        </w:rPr>
        <w:t>:</w:t>
      </w:r>
    </w:p>
    <w:p w:rsidR="00461A77" w:rsidRPr="00461A77" w:rsidRDefault="00461A77" w:rsidP="00461A77">
      <w:pPr>
        <w:pStyle w:val="af3"/>
        <w:numPr>
          <w:ilvl w:val="0"/>
          <w:numId w:val="32"/>
        </w:numPr>
        <w:ind w:left="714" w:firstLineChars="0" w:hanging="357"/>
        <w:rPr>
          <w:rFonts w:ascii="Times New Roman" w:hAnsi="Times New Roman" w:cs="Times New Roman"/>
          <w:sz w:val="20"/>
          <w:szCs w:val="20"/>
        </w:rPr>
      </w:pPr>
      <w:r w:rsidRPr="00461A77">
        <w:rPr>
          <w:rFonts w:ascii="Times New Roman" w:hAnsi="Times New Roman" w:cs="Times New Roman"/>
          <w:sz w:val="20"/>
          <w:szCs w:val="20"/>
        </w:rPr>
        <w:t>3-bit ARI for DCI 1_0 and DCI 1_1</w:t>
      </w:r>
    </w:p>
    <w:p w:rsidR="00461A77" w:rsidRPr="00461A77" w:rsidRDefault="00461A77" w:rsidP="00461A77">
      <w:pPr>
        <w:pStyle w:val="af3"/>
        <w:numPr>
          <w:ilvl w:val="1"/>
          <w:numId w:val="32"/>
        </w:numPr>
        <w:ind w:left="1434" w:firstLineChars="0" w:hanging="357"/>
        <w:rPr>
          <w:rFonts w:ascii="Times New Roman" w:hAnsi="Times New Roman" w:cs="Times New Roman"/>
          <w:sz w:val="20"/>
          <w:szCs w:val="20"/>
        </w:rPr>
      </w:pPr>
      <w:r w:rsidRPr="00461A77">
        <w:rPr>
          <w:rFonts w:ascii="Times New Roman" w:hAnsi="Times New Roman" w:cs="Times New Roman"/>
          <w:sz w:val="20"/>
          <w:szCs w:val="20"/>
        </w:rPr>
        <w:t xml:space="preserve">At least 8 (up to 32) PUCCH resources can be configured in a resource set with </w:t>
      </w:r>
      <w:r w:rsidRPr="00461A77">
        <w:rPr>
          <w:rFonts w:ascii="Times New Roman" w:hAnsi="Times New Roman" w:cs="Times New Roman"/>
          <w:position w:val="-10"/>
          <w:sz w:val="20"/>
          <w:szCs w:val="20"/>
        </w:rPr>
        <w:object w:dxaOrig="760" w:dyaOrig="340">
          <v:shape id="_x0000_i1025" type="#_x0000_t75" style="width:42.8pt;height:19pt" o:ole="">
            <v:imagedata r:id="rId7" o:title=""/>
          </v:shape>
          <o:OLEObject Type="Embed" ProgID="Equation.3" ShapeID="_x0000_i1025" DrawAspect="Content" ObjectID="_1584470564" r:id="rId8"/>
        </w:object>
      </w:r>
    </w:p>
    <w:p w:rsidR="00461A77" w:rsidRPr="00461A77" w:rsidRDefault="00461A77" w:rsidP="00461A77">
      <w:pPr>
        <w:pStyle w:val="af3"/>
        <w:numPr>
          <w:ilvl w:val="2"/>
          <w:numId w:val="32"/>
        </w:numPr>
        <w:ind w:left="2154" w:firstLineChars="0" w:hanging="357"/>
        <w:rPr>
          <w:rFonts w:ascii="Times New Roman" w:hAnsi="Times New Roman" w:cs="Times New Roman"/>
          <w:sz w:val="20"/>
          <w:szCs w:val="20"/>
        </w:rPr>
      </w:pPr>
      <w:r w:rsidRPr="00461A77">
        <w:rPr>
          <w:rFonts w:ascii="Times New Roman" w:hAnsi="Times New Roman" w:cs="Times New Roman"/>
          <w:sz w:val="20"/>
          <w:szCs w:val="20"/>
        </w:rPr>
        <w:t>CCE-index-based implicit mapping is additionally used when &gt;8 resources are configured.</w:t>
      </w:r>
    </w:p>
    <w:p w:rsidR="00461A77" w:rsidRPr="00461A77" w:rsidRDefault="00461A77" w:rsidP="00461A77">
      <w:pPr>
        <w:pStyle w:val="af3"/>
        <w:numPr>
          <w:ilvl w:val="2"/>
          <w:numId w:val="32"/>
        </w:numPr>
        <w:ind w:left="2154" w:firstLineChars="0" w:hanging="357"/>
        <w:rPr>
          <w:rFonts w:ascii="Times New Roman" w:hAnsi="Times New Roman" w:cs="Times New Roman"/>
          <w:sz w:val="20"/>
          <w:szCs w:val="20"/>
        </w:rPr>
      </w:pPr>
      <w:r w:rsidRPr="00461A77">
        <w:rPr>
          <w:rFonts w:ascii="Times New Roman" w:hAnsi="Times New Roman" w:cs="Times New Roman"/>
          <w:sz w:val="20"/>
          <w:szCs w:val="20"/>
        </w:rPr>
        <w:t xml:space="preserve">Note: Increasing RRC value range </w:t>
      </w:r>
      <w:r w:rsidRPr="00461A77">
        <w:rPr>
          <w:rFonts w:ascii="Times New Roman" w:hAnsi="Times New Roman" w:cs="Times New Roman"/>
          <w:color w:val="FF0000"/>
          <w:sz w:val="20"/>
          <w:szCs w:val="20"/>
          <w:u w:val="single"/>
        </w:rPr>
        <w:t>from 8 to 32</w:t>
      </w:r>
    </w:p>
    <w:p w:rsidR="00461A77" w:rsidRPr="00461A77" w:rsidRDefault="00461A77" w:rsidP="00461A77">
      <w:pPr>
        <w:pStyle w:val="af3"/>
        <w:numPr>
          <w:ilvl w:val="1"/>
          <w:numId w:val="32"/>
        </w:numPr>
        <w:ind w:left="1434" w:firstLineChars="0" w:hanging="357"/>
        <w:rPr>
          <w:rFonts w:ascii="Times New Roman" w:hAnsi="Times New Roman" w:cs="Times New Roman"/>
          <w:sz w:val="20"/>
          <w:szCs w:val="20"/>
        </w:rPr>
      </w:pPr>
      <w:r w:rsidRPr="00461A77">
        <w:rPr>
          <w:rFonts w:ascii="Times New Roman" w:hAnsi="Times New Roman" w:cs="Times New Roman"/>
          <w:sz w:val="20"/>
          <w:szCs w:val="20"/>
        </w:rPr>
        <w:t xml:space="preserve">8 PUCCH resources are configured in a resource set with </w:t>
      </w:r>
      <w:r w:rsidRPr="00461A77">
        <w:rPr>
          <w:rFonts w:ascii="Times New Roman" w:hAnsi="Times New Roman" w:cs="Times New Roman"/>
          <w:position w:val="-12"/>
          <w:sz w:val="20"/>
          <w:szCs w:val="20"/>
        </w:rPr>
        <w:object w:dxaOrig="980" w:dyaOrig="400">
          <v:shape id="_x0000_i1026" type="#_x0000_t75" style="width:55pt;height:22.4pt" o:ole="">
            <v:imagedata r:id="rId9" o:title=""/>
          </v:shape>
          <o:OLEObject Type="Embed" ProgID="Equation.3" ShapeID="_x0000_i1026" DrawAspect="Content" ObjectID="_1584470565" r:id="rId10"/>
        </w:object>
      </w:r>
      <w:r w:rsidRPr="00461A77">
        <w:rPr>
          <w:rFonts w:ascii="Times New Roman" w:hAnsi="Times New Roman" w:cs="Times New Roman"/>
          <w:sz w:val="20"/>
          <w:szCs w:val="20"/>
        </w:rPr>
        <w:t>.</w:t>
      </w:r>
    </w:p>
    <w:p w:rsidR="00461A77" w:rsidRPr="00461A77" w:rsidRDefault="00461A77" w:rsidP="00461A77">
      <w:pPr>
        <w:pStyle w:val="af3"/>
        <w:numPr>
          <w:ilvl w:val="2"/>
          <w:numId w:val="32"/>
        </w:numPr>
        <w:ind w:left="2154" w:firstLineChars="0" w:hanging="357"/>
        <w:rPr>
          <w:rFonts w:ascii="Times New Roman" w:hAnsi="Times New Roman" w:cs="Times New Roman"/>
          <w:sz w:val="20"/>
          <w:szCs w:val="20"/>
        </w:rPr>
      </w:pPr>
      <w:r w:rsidRPr="00461A77">
        <w:rPr>
          <w:rFonts w:ascii="Times New Roman" w:hAnsi="Times New Roman" w:cs="Times New Roman"/>
          <w:sz w:val="20"/>
          <w:szCs w:val="20"/>
        </w:rPr>
        <w:t>No implicit mapping</w:t>
      </w:r>
    </w:p>
    <w:p w:rsidR="00461A77" w:rsidRPr="00461A77" w:rsidRDefault="00461A77" w:rsidP="00461A77">
      <w:pPr>
        <w:pStyle w:val="af3"/>
        <w:numPr>
          <w:ilvl w:val="1"/>
          <w:numId w:val="32"/>
        </w:numPr>
        <w:ind w:left="1434" w:firstLineChars="0" w:hanging="357"/>
        <w:rPr>
          <w:rFonts w:ascii="Times New Roman" w:hAnsi="Times New Roman" w:cs="Times New Roman"/>
          <w:sz w:val="20"/>
          <w:szCs w:val="20"/>
        </w:rPr>
      </w:pPr>
      <w:r w:rsidRPr="00461A77">
        <w:rPr>
          <w:rFonts w:ascii="Times New Roman" w:hAnsi="Times New Roman" w:cs="Times New Roman"/>
          <w:sz w:val="20"/>
          <w:szCs w:val="20"/>
        </w:rPr>
        <w:t>Note: Changing RAN1#91 agreement.</w:t>
      </w:r>
    </w:p>
    <w:p w:rsidR="003773F8" w:rsidRDefault="003773F8" w:rsidP="00BB1A4F">
      <w:pPr>
        <w:pStyle w:val="a0"/>
        <w:rPr>
          <w:rFonts w:eastAsia="宋体"/>
          <w:lang w:val="en-GB" w:eastAsia="zh-CN"/>
        </w:rPr>
      </w:pPr>
    </w:p>
    <w:p w:rsidR="002A1B1F" w:rsidRDefault="003773F8" w:rsidP="00BB1A4F">
      <w:pPr>
        <w:pStyle w:val="a0"/>
        <w:rPr>
          <w:szCs w:val="20"/>
          <w:lang w:val="en-GB" w:eastAsia="zh-CN"/>
        </w:rPr>
      </w:pPr>
      <w:r>
        <w:rPr>
          <w:rFonts w:eastAsia="宋体"/>
          <w:lang w:val="en-GB" w:eastAsia="zh-CN"/>
        </w:rPr>
        <w:t>F</w:t>
      </w:r>
      <w:r>
        <w:rPr>
          <w:rFonts w:eastAsia="宋体" w:hint="eastAsia"/>
          <w:lang w:val="en-GB" w:eastAsia="zh-CN"/>
        </w:rPr>
        <w:t xml:space="preserve">or </w:t>
      </w:r>
      <w:r>
        <w:rPr>
          <w:rFonts w:eastAsia="宋体"/>
          <w:lang w:val="en-GB" w:eastAsia="zh-CN"/>
        </w:rPr>
        <w:t xml:space="preserve">more than </w:t>
      </w:r>
      <w:r w:rsidR="008746E9">
        <w:rPr>
          <w:rFonts w:eastAsia="宋体"/>
          <w:lang w:val="en-GB" w:eastAsia="zh-CN"/>
        </w:rPr>
        <w:t>8</w:t>
      </w:r>
      <w:r>
        <w:rPr>
          <w:rFonts w:eastAsia="宋体"/>
          <w:lang w:val="en-GB" w:eastAsia="zh-CN"/>
        </w:rPr>
        <w:t xml:space="preserve"> PUCCH resources configured in a RESET, </w:t>
      </w:r>
      <w:r>
        <w:rPr>
          <w:szCs w:val="20"/>
          <w:lang w:val="en-GB" w:eastAsia="zh-CN"/>
        </w:rPr>
        <w:t>a</w:t>
      </w:r>
      <w:r w:rsidRPr="002A1B1F">
        <w:rPr>
          <w:szCs w:val="20"/>
          <w:lang w:val="en-GB" w:eastAsia="zh-CN"/>
        </w:rPr>
        <w:t xml:space="preserve"> s</w:t>
      </w:r>
      <w:r w:rsidRPr="002A1B1F">
        <w:rPr>
          <w:rFonts w:hint="eastAsia"/>
          <w:szCs w:val="20"/>
          <w:lang w:val="en-GB" w:eastAsia="zh-CN"/>
        </w:rPr>
        <w:t>ub-set within a resource set is indicated by ARI and implicit mapping</w:t>
      </w:r>
      <w:r w:rsidRPr="002A1B1F">
        <w:rPr>
          <w:szCs w:val="20"/>
          <w:lang w:val="en-GB" w:eastAsia="zh-CN"/>
        </w:rPr>
        <w:t xml:space="preserve"> is used</w:t>
      </w:r>
      <w:r w:rsidRPr="002A1B1F">
        <w:rPr>
          <w:rFonts w:hint="eastAsia"/>
          <w:szCs w:val="20"/>
          <w:lang w:val="en-GB" w:eastAsia="zh-CN"/>
        </w:rPr>
        <w:t xml:space="preserve"> within the sub-set</w:t>
      </w:r>
      <w:r w:rsidR="00637CD7">
        <w:rPr>
          <w:szCs w:val="20"/>
          <w:lang w:val="en-GB" w:eastAsia="zh-CN"/>
        </w:rPr>
        <w:t>. Similar to LTE mechanism, start CCE index of the PDCCH can be used for implicit deriving the PUCCH resource within a PUCCH sub-set. Other factors, such as aggregation level, symbol index, search space/CORESET id can also be considered in order to implicit derive PUCCH resource. With such function design, PDCCH for different AL, symbol index, search space and CORESET can map to different PUCCH resources.</w:t>
      </w:r>
    </w:p>
    <w:p w:rsidR="008746E9" w:rsidRPr="008746E9" w:rsidRDefault="008746E9" w:rsidP="00BB1A4F">
      <w:pPr>
        <w:pStyle w:val="a0"/>
        <w:rPr>
          <w:rFonts w:eastAsia="宋体"/>
          <w:b/>
          <w:lang w:val="en-GB" w:eastAsia="zh-CN"/>
        </w:rPr>
      </w:pPr>
      <w:r w:rsidRPr="008746E9">
        <w:rPr>
          <w:rFonts w:eastAsia="宋体" w:hint="eastAsia"/>
          <w:b/>
          <w:lang w:val="en-GB" w:eastAsia="zh-CN"/>
        </w:rPr>
        <w:t xml:space="preserve">Proposal 1: </w:t>
      </w:r>
      <w:r w:rsidRPr="008746E9">
        <w:rPr>
          <w:b/>
          <w:szCs w:val="20"/>
          <w:lang w:val="en-GB" w:eastAsia="zh-CN"/>
        </w:rPr>
        <w:t>starting CCE index of the PDCCH can be used for implicit deriving the PUCCH resource within a PUCCH sub-set. Other factors, such as aggregation level, symbol index, search space/CORESET id can also be considered.</w:t>
      </w:r>
    </w:p>
    <w:p w:rsidR="00BB1A4F" w:rsidRDefault="0043609C" w:rsidP="00BB1A4F">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HARQ-ACK resource before RRC connection setup</w:t>
      </w:r>
    </w:p>
    <w:p w:rsidR="00BF72D1" w:rsidRDefault="00BF72D1" w:rsidP="00BF72D1">
      <w:pPr>
        <w:pStyle w:val="a0"/>
        <w:rPr>
          <w:rFonts w:eastAsia="宋体"/>
          <w:lang w:val="en-GB" w:eastAsia="zh-CN"/>
        </w:rPr>
      </w:pPr>
      <w:r>
        <w:rPr>
          <w:rFonts w:eastAsia="宋体"/>
          <w:lang w:val="en-GB" w:eastAsia="zh-CN"/>
        </w:rPr>
        <w:t>I</w:t>
      </w:r>
      <w:r>
        <w:rPr>
          <w:rFonts w:eastAsia="宋体" w:hint="eastAsia"/>
          <w:lang w:val="en-GB" w:eastAsia="zh-CN"/>
        </w:rPr>
        <w:t xml:space="preserve">t </w:t>
      </w:r>
      <w:r>
        <w:rPr>
          <w:rFonts w:eastAsia="宋体"/>
          <w:lang w:val="en-GB" w:eastAsia="zh-CN"/>
        </w:rPr>
        <w:t xml:space="preserve">is agreed in RAN1#91 </w:t>
      </w:r>
      <w:r w:rsidR="007E528C">
        <w:rPr>
          <w:rFonts w:eastAsia="宋体"/>
          <w:lang w:val="en-GB" w:eastAsia="zh-CN"/>
        </w:rPr>
        <w:t xml:space="preserve">and RAN1#1801Adhoc </w:t>
      </w:r>
      <w:r w:rsidR="00FC07F6">
        <w:rPr>
          <w:rFonts w:eastAsia="宋体"/>
          <w:lang w:val="en-GB" w:eastAsia="zh-CN"/>
        </w:rPr>
        <w:t xml:space="preserve">and RAN1#92 </w:t>
      </w:r>
      <w:r>
        <w:rPr>
          <w:rFonts w:eastAsia="宋体"/>
          <w:lang w:val="en-GB" w:eastAsia="zh-CN"/>
        </w:rPr>
        <w:t>that</w:t>
      </w:r>
    </w:p>
    <w:p w:rsidR="0043609C" w:rsidRPr="0043609C" w:rsidRDefault="0043609C" w:rsidP="0043609C">
      <w:pPr>
        <w:ind w:left="720" w:hanging="720"/>
        <w:rPr>
          <w:rFonts w:ascii="Times" w:eastAsia="Batang" w:hAnsi="Times"/>
          <w:sz w:val="20"/>
          <w:szCs w:val="20"/>
          <w:highlight w:val="green"/>
          <w:lang w:val="en-GB"/>
        </w:rPr>
      </w:pPr>
      <w:r w:rsidRPr="0043609C">
        <w:rPr>
          <w:rFonts w:ascii="Times" w:eastAsia="Batang" w:hAnsi="Times"/>
          <w:sz w:val="20"/>
          <w:szCs w:val="20"/>
          <w:highlight w:val="green"/>
          <w:lang w:val="en-GB"/>
        </w:rPr>
        <w:t>Agreements:</w:t>
      </w:r>
    </w:p>
    <w:p w:rsidR="0043609C" w:rsidRPr="0043609C" w:rsidRDefault="0043609C" w:rsidP="0043609C">
      <w:pPr>
        <w:pStyle w:val="a0"/>
        <w:numPr>
          <w:ilvl w:val="0"/>
          <w:numId w:val="33"/>
        </w:numPr>
        <w:spacing w:after="0"/>
        <w:rPr>
          <w:rFonts w:eastAsia="宋体"/>
          <w:color w:val="000000"/>
          <w:szCs w:val="20"/>
          <w:lang w:eastAsia="zh-CN"/>
        </w:rPr>
      </w:pPr>
      <w:r w:rsidRPr="0043609C">
        <w:rPr>
          <w:rFonts w:eastAsia="宋体" w:hint="eastAsia"/>
          <w:color w:val="000000"/>
          <w:szCs w:val="20"/>
          <w:lang w:eastAsia="zh-CN"/>
        </w:rPr>
        <w:t>F</w:t>
      </w:r>
      <w:r w:rsidRPr="0043609C">
        <w:rPr>
          <w:rFonts w:eastAsia="宋体"/>
          <w:color w:val="000000"/>
          <w:szCs w:val="20"/>
          <w:lang w:eastAsia="zh-CN"/>
        </w:rPr>
        <w:t xml:space="preserve">or </w:t>
      </w:r>
      <w:r w:rsidRPr="0043609C">
        <w:rPr>
          <w:rFonts w:eastAsia="宋体" w:hint="eastAsia"/>
          <w:color w:val="000000"/>
          <w:szCs w:val="20"/>
          <w:lang w:eastAsia="zh-CN"/>
        </w:rPr>
        <w:t xml:space="preserve">resource allocation for </w:t>
      </w:r>
      <w:r w:rsidRPr="0043609C">
        <w:rPr>
          <w:szCs w:val="20"/>
        </w:rPr>
        <w:t>HARQ-ACK before RRC connection setup:</w:t>
      </w:r>
      <w:r w:rsidRPr="0043609C">
        <w:rPr>
          <w:rFonts w:eastAsia="宋体" w:hint="eastAsia"/>
          <w:color w:val="000000"/>
          <w:szCs w:val="20"/>
          <w:lang w:eastAsia="zh-CN"/>
        </w:rPr>
        <w:t xml:space="preserve"> </w:t>
      </w:r>
    </w:p>
    <w:p w:rsidR="0043609C" w:rsidRPr="0043609C" w:rsidRDefault="0043609C" w:rsidP="0043609C">
      <w:pPr>
        <w:pStyle w:val="a0"/>
        <w:numPr>
          <w:ilvl w:val="1"/>
          <w:numId w:val="33"/>
        </w:numPr>
        <w:spacing w:after="0"/>
        <w:rPr>
          <w:rFonts w:eastAsia="宋体"/>
          <w:color w:val="000000"/>
          <w:szCs w:val="20"/>
          <w:lang w:eastAsia="zh-CN"/>
        </w:rPr>
      </w:pPr>
      <w:r w:rsidRPr="0043609C">
        <w:rPr>
          <w:rFonts w:eastAsia="宋体" w:hint="eastAsia"/>
          <w:color w:val="000000"/>
          <w:szCs w:val="20"/>
          <w:lang w:eastAsia="zh-CN"/>
        </w:rPr>
        <w:t xml:space="preserve">Only PUCCH Format 0 and 1 are supported </w:t>
      </w:r>
    </w:p>
    <w:p w:rsidR="0043609C" w:rsidRPr="0043609C" w:rsidRDefault="0043609C" w:rsidP="0043609C">
      <w:pPr>
        <w:pStyle w:val="a0"/>
        <w:numPr>
          <w:ilvl w:val="1"/>
          <w:numId w:val="33"/>
        </w:numPr>
        <w:spacing w:after="0"/>
        <w:rPr>
          <w:rFonts w:eastAsia="宋体"/>
          <w:color w:val="000000"/>
          <w:szCs w:val="20"/>
          <w:lang w:eastAsia="zh-CN"/>
        </w:rPr>
      </w:pPr>
      <w:r w:rsidRPr="0043609C">
        <w:rPr>
          <w:rFonts w:eastAsia="宋体"/>
          <w:color w:val="000000"/>
          <w:szCs w:val="20"/>
          <w:lang w:eastAsia="zh-CN"/>
        </w:rPr>
        <w:t xml:space="preserve">The resource allocation is derived based on a 4-bit parameter in RMSI </w:t>
      </w:r>
    </w:p>
    <w:p w:rsidR="0043609C" w:rsidRPr="0043609C" w:rsidRDefault="0043609C" w:rsidP="0043609C">
      <w:pPr>
        <w:pStyle w:val="a0"/>
        <w:numPr>
          <w:ilvl w:val="2"/>
          <w:numId w:val="33"/>
        </w:numPr>
        <w:spacing w:after="0"/>
        <w:rPr>
          <w:rFonts w:eastAsia="宋体"/>
          <w:color w:val="000000"/>
          <w:szCs w:val="20"/>
          <w:lang w:eastAsia="zh-CN"/>
        </w:rPr>
      </w:pPr>
      <w:r w:rsidRPr="0043609C">
        <w:rPr>
          <w:rFonts w:eastAsia="宋体"/>
          <w:color w:val="000000"/>
          <w:szCs w:val="20"/>
          <w:lang w:eastAsia="zh-CN"/>
        </w:rPr>
        <w:t>FFS other details (no additional RRC impact)</w:t>
      </w:r>
    </w:p>
    <w:p w:rsidR="0043609C" w:rsidRPr="0043609C" w:rsidRDefault="0043609C" w:rsidP="0043609C">
      <w:pPr>
        <w:rPr>
          <w:sz w:val="20"/>
          <w:szCs w:val="20"/>
        </w:rPr>
      </w:pPr>
      <w:r w:rsidRPr="0043609C">
        <w:rPr>
          <w:sz w:val="20"/>
          <w:szCs w:val="20"/>
          <w:highlight w:val="green"/>
        </w:rPr>
        <w:t>Agreements</w:t>
      </w:r>
      <w:r w:rsidRPr="0043609C">
        <w:rPr>
          <w:sz w:val="20"/>
          <w:szCs w:val="20"/>
        </w:rPr>
        <w:t>:</w:t>
      </w:r>
    </w:p>
    <w:p w:rsidR="0043609C" w:rsidRPr="0043609C" w:rsidRDefault="0043609C" w:rsidP="0043609C">
      <w:pPr>
        <w:numPr>
          <w:ilvl w:val="0"/>
          <w:numId w:val="32"/>
        </w:numPr>
        <w:rPr>
          <w:sz w:val="20"/>
          <w:szCs w:val="20"/>
        </w:rPr>
      </w:pPr>
      <w:r w:rsidRPr="0043609C">
        <w:rPr>
          <w:rFonts w:hint="eastAsia"/>
          <w:sz w:val="20"/>
          <w:szCs w:val="20"/>
        </w:rPr>
        <w:t>F</w:t>
      </w:r>
      <w:r w:rsidRPr="0043609C">
        <w:rPr>
          <w:sz w:val="20"/>
          <w:szCs w:val="20"/>
        </w:rPr>
        <w:t xml:space="preserve">or </w:t>
      </w:r>
      <w:r w:rsidRPr="0043609C">
        <w:rPr>
          <w:rFonts w:hint="eastAsia"/>
          <w:sz w:val="20"/>
          <w:szCs w:val="20"/>
        </w:rPr>
        <w:t xml:space="preserve">resource allocation for </w:t>
      </w:r>
      <w:r w:rsidRPr="0043609C">
        <w:rPr>
          <w:sz w:val="20"/>
          <w:szCs w:val="20"/>
        </w:rPr>
        <w:t>HARQ-ACK before RRC connection setup</w:t>
      </w:r>
      <w:r w:rsidRPr="0043609C">
        <w:rPr>
          <w:rFonts w:hint="eastAsia"/>
          <w:sz w:val="20"/>
          <w:szCs w:val="20"/>
        </w:rPr>
        <w:t>, UE identifies a PUCCH resource from a set of resources derived from RMSI using a similar approach to the case after</w:t>
      </w:r>
      <w:r w:rsidRPr="0043609C">
        <w:rPr>
          <w:sz w:val="20"/>
          <w:szCs w:val="20"/>
        </w:rPr>
        <w:t xml:space="preserve"> RRC connection setup</w:t>
      </w:r>
      <w:r w:rsidRPr="0043609C">
        <w:rPr>
          <w:rFonts w:hint="eastAsia"/>
          <w:sz w:val="20"/>
          <w:szCs w:val="20"/>
        </w:rPr>
        <w:t>.</w:t>
      </w:r>
    </w:p>
    <w:p w:rsidR="007E528C" w:rsidRPr="007E528C" w:rsidRDefault="007E528C" w:rsidP="007E528C">
      <w:pPr>
        <w:rPr>
          <w:sz w:val="20"/>
          <w:szCs w:val="20"/>
          <w:lang w:eastAsia="x-none"/>
        </w:rPr>
      </w:pPr>
      <w:r w:rsidRPr="007E528C">
        <w:rPr>
          <w:sz w:val="20"/>
          <w:szCs w:val="20"/>
          <w:highlight w:val="green"/>
          <w:lang w:eastAsia="x-none"/>
        </w:rPr>
        <w:lastRenderedPageBreak/>
        <w:t>Agreements</w:t>
      </w:r>
      <w:r w:rsidRPr="007E528C">
        <w:rPr>
          <w:sz w:val="20"/>
          <w:szCs w:val="20"/>
          <w:lang w:eastAsia="x-none"/>
        </w:rPr>
        <w:t>:</w:t>
      </w:r>
    </w:p>
    <w:p w:rsidR="007E528C" w:rsidRPr="007E528C" w:rsidRDefault="007E528C" w:rsidP="007E528C">
      <w:pPr>
        <w:pStyle w:val="a0"/>
        <w:numPr>
          <w:ilvl w:val="0"/>
          <w:numId w:val="40"/>
        </w:numPr>
        <w:spacing w:afterLines="50"/>
        <w:rPr>
          <w:rFonts w:eastAsia="宋体"/>
          <w:szCs w:val="20"/>
          <w:lang w:eastAsia="zh-CN"/>
        </w:rPr>
      </w:pPr>
      <w:r w:rsidRPr="007E528C">
        <w:rPr>
          <w:rFonts w:eastAsia="宋体"/>
          <w:szCs w:val="20"/>
          <w:lang w:eastAsia="zh-CN"/>
        </w:rPr>
        <w:t xml:space="preserve">For resource allocation for HARQ-ACK before RRC connection setup  </w:t>
      </w:r>
    </w:p>
    <w:p w:rsidR="007E528C" w:rsidRPr="007E528C" w:rsidRDefault="007E528C" w:rsidP="007E528C">
      <w:pPr>
        <w:pStyle w:val="a0"/>
        <w:numPr>
          <w:ilvl w:val="1"/>
          <w:numId w:val="40"/>
        </w:numPr>
        <w:spacing w:afterLines="50"/>
        <w:rPr>
          <w:rFonts w:eastAsia="宋体"/>
          <w:szCs w:val="20"/>
          <w:lang w:eastAsia="zh-CN"/>
        </w:rPr>
      </w:pPr>
      <w:r w:rsidRPr="007E528C">
        <w:rPr>
          <w:rFonts w:eastAsia="宋体"/>
          <w:szCs w:val="20"/>
          <w:lang w:eastAsia="zh-CN"/>
        </w:rPr>
        <w:t xml:space="preserve">4-bit </w:t>
      </w:r>
      <w:r w:rsidRPr="007E528C">
        <w:rPr>
          <w:rFonts w:eastAsia="宋体" w:hint="eastAsia"/>
          <w:szCs w:val="20"/>
          <w:lang w:eastAsia="zh-CN"/>
        </w:rPr>
        <w:t>RMSI indicates a</w:t>
      </w:r>
      <w:r w:rsidRPr="007E528C">
        <w:rPr>
          <w:rFonts w:eastAsia="宋体"/>
          <w:szCs w:val="20"/>
          <w:lang w:eastAsia="zh-CN"/>
        </w:rPr>
        <w:t>n</w:t>
      </w:r>
      <w:r w:rsidRPr="007E528C">
        <w:rPr>
          <w:rFonts w:eastAsia="宋体" w:hint="eastAsia"/>
          <w:szCs w:val="20"/>
          <w:lang w:eastAsia="zh-CN"/>
        </w:rPr>
        <w:t xml:space="preserve"> </w:t>
      </w:r>
      <w:r w:rsidRPr="007E528C">
        <w:rPr>
          <w:rFonts w:eastAsia="宋体"/>
          <w:szCs w:val="20"/>
          <w:lang w:eastAsia="zh-CN"/>
        </w:rPr>
        <w:t xml:space="preserve">entry </w:t>
      </w:r>
      <w:r w:rsidRPr="007E528C">
        <w:rPr>
          <w:rFonts w:eastAsia="宋体" w:hint="eastAsia"/>
          <w:szCs w:val="20"/>
          <w:lang w:eastAsia="zh-CN"/>
        </w:rPr>
        <w:t xml:space="preserve">into a </w:t>
      </w:r>
      <w:r w:rsidRPr="007E528C">
        <w:rPr>
          <w:rFonts w:eastAsia="宋体"/>
          <w:szCs w:val="20"/>
          <w:lang w:eastAsia="zh-CN"/>
        </w:rPr>
        <w:t>16-row table</w:t>
      </w:r>
      <w:r w:rsidRPr="007E528C">
        <w:rPr>
          <w:rFonts w:eastAsia="宋体" w:hint="eastAsia"/>
          <w:szCs w:val="20"/>
          <w:lang w:eastAsia="zh-CN"/>
        </w:rPr>
        <w:t xml:space="preserve"> </w:t>
      </w:r>
      <w:r w:rsidRPr="007E528C">
        <w:rPr>
          <w:rFonts w:eastAsia="宋体"/>
          <w:szCs w:val="20"/>
          <w:lang w:eastAsia="zh-CN"/>
        </w:rPr>
        <w:t xml:space="preserve">and each row in the table </w:t>
      </w:r>
      <w:r w:rsidRPr="007E528C">
        <w:rPr>
          <w:rFonts w:eastAsia="宋体" w:hint="eastAsia"/>
          <w:szCs w:val="20"/>
          <w:lang w:eastAsia="zh-CN"/>
        </w:rPr>
        <w:t xml:space="preserve">configures a </w:t>
      </w:r>
      <w:r w:rsidRPr="007E528C">
        <w:rPr>
          <w:rFonts w:eastAsia="宋体"/>
          <w:szCs w:val="20"/>
          <w:lang w:eastAsia="zh-CN"/>
        </w:rPr>
        <w:t xml:space="preserve">set of </w:t>
      </w:r>
      <w:r w:rsidRPr="007E528C">
        <w:rPr>
          <w:rFonts w:eastAsia="宋体" w:hint="eastAsia"/>
          <w:szCs w:val="20"/>
          <w:lang w:eastAsia="zh-CN"/>
        </w:rPr>
        <w:t>cell-specific</w:t>
      </w:r>
      <w:r w:rsidRPr="007E528C">
        <w:rPr>
          <w:rFonts w:eastAsia="宋体"/>
          <w:szCs w:val="20"/>
          <w:lang w:eastAsia="zh-CN"/>
        </w:rPr>
        <w:t xml:space="preserve"> PUCCH</w:t>
      </w:r>
      <w:r w:rsidRPr="007E528C">
        <w:rPr>
          <w:rFonts w:eastAsia="宋体" w:hint="eastAsia"/>
          <w:szCs w:val="20"/>
          <w:lang w:eastAsia="zh-CN"/>
        </w:rPr>
        <w:t xml:space="preserve"> </w:t>
      </w:r>
      <w:r w:rsidRPr="007E528C">
        <w:rPr>
          <w:rFonts w:eastAsia="宋体"/>
          <w:szCs w:val="20"/>
          <w:lang w:eastAsia="zh-CN"/>
        </w:rPr>
        <w:t>resources/parameters</w:t>
      </w:r>
    </w:p>
    <w:p w:rsidR="007E528C" w:rsidRPr="007E528C" w:rsidRDefault="007E528C" w:rsidP="007E528C">
      <w:pPr>
        <w:pStyle w:val="a0"/>
        <w:numPr>
          <w:ilvl w:val="1"/>
          <w:numId w:val="40"/>
        </w:numPr>
        <w:spacing w:afterLines="50"/>
        <w:rPr>
          <w:rFonts w:eastAsia="宋体"/>
          <w:szCs w:val="20"/>
          <w:lang w:eastAsia="zh-CN"/>
        </w:rPr>
      </w:pPr>
      <w:r w:rsidRPr="007E528C">
        <w:rPr>
          <w:rFonts w:eastAsia="宋体"/>
          <w:szCs w:val="20"/>
          <w:lang w:eastAsia="zh-CN"/>
        </w:rPr>
        <w:t>PUCCH duration of at least {</w:t>
      </w:r>
      <w:r w:rsidRPr="007E528C">
        <w:rPr>
          <w:rFonts w:eastAsia="宋体"/>
          <w:color w:val="000000"/>
          <w:szCs w:val="20"/>
          <w:lang w:eastAsia="zh-CN"/>
        </w:rPr>
        <w:t>2, 14}</w:t>
      </w:r>
    </w:p>
    <w:p w:rsidR="007E528C" w:rsidRPr="007E528C" w:rsidRDefault="007E528C" w:rsidP="007E528C">
      <w:pPr>
        <w:pStyle w:val="a0"/>
        <w:numPr>
          <w:ilvl w:val="1"/>
          <w:numId w:val="40"/>
        </w:numPr>
        <w:spacing w:afterLines="50"/>
        <w:rPr>
          <w:rFonts w:eastAsia="宋体"/>
          <w:szCs w:val="20"/>
          <w:lang w:eastAsia="zh-CN"/>
        </w:rPr>
      </w:pPr>
      <w:r w:rsidRPr="007E528C">
        <w:rPr>
          <w:rFonts w:eastAsia="宋体"/>
          <w:szCs w:val="20"/>
          <w:lang w:eastAsia="zh-CN"/>
        </w:rPr>
        <w:t>If f</w:t>
      </w:r>
      <w:r w:rsidRPr="007E528C">
        <w:rPr>
          <w:rFonts w:eastAsia="宋体" w:hint="eastAsia"/>
          <w:szCs w:val="20"/>
          <w:lang w:eastAsia="zh-CN"/>
        </w:rPr>
        <w:t xml:space="preserve">requency hopping is enabled </w:t>
      </w:r>
      <w:r w:rsidRPr="007E528C">
        <w:rPr>
          <w:rFonts w:eastAsia="宋体"/>
          <w:szCs w:val="20"/>
          <w:lang w:eastAsia="zh-CN"/>
        </w:rPr>
        <w:t xml:space="preserve">for long PUCCH, </w:t>
      </w:r>
      <w:r w:rsidRPr="007E528C">
        <w:rPr>
          <w:rFonts w:eastAsia="宋体" w:hint="eastAsia"/>
          <w:szCs w:val="20"/>
          <w:lang w:eastAsia="zh-CN"/>
        </w:rPr>
        <w:t xml:space="preserve">the PRB(s) of the two hops are </w:t>
      </w:r>
      <w:r w:rsidRPr="007E528C">
        <w:rPr>
          <w:rFonts w:eastAsia="宋体"/>
          <w:szCs w:val="20"/>
          <w:lang w:eastAsia="zh-CN"/>
        </w:rPr>
        <w:t>x PRBs away from</w:t>
      </w:r>
      <w:r w:rsidRPr="007E528C">
        <w:rPr>
          <w:rFonts w:eastAsia="宋体" w:hint="eastAsia"/>
          <w:szCs w:val="20"/>
          <w:lang w:eastAsia="zh-CN"/>
        </w:rPr>
        <w:t xml:space="preserve"> </w:t>
      </w:r>
      <w:r w:rsidRPr="007E528C">
        <w:rPr>
          <w:rFonts w:eastAsia="宋体"/>
          <w:szCs w:val="20"/>
          <w:lang w:eastAsia="zh-CN"/>
        </w:rPr>
        <w:t>each</w:t>
      </w:r>
      <w:r w:rsidRPr="007E528C">
        <w:rPr>
          <w:rFonts w:eastAsia="宋体" w:hint="eastAsia"/>
          <w:szCs w:val="20"/>
          <w:lang w:eastAsia="zh-CN"/>
        </w:rPr>
        <w:t xml:space="preserve"> edge of the initial </w:t>
      </w:r>
      <w:r w:rsidRPr="007E528C">
        <w:rPr>
          <w:rFonts w:eastAsia="宋体"/>
          <w:szCs w:val="20"/>
          <w:lang w:eastAsia="zh-CN"/>
        </w:rPr>
        <w:t xml:space="preserve">UL </w:t>
      </w:r>
      <w:r w:rsidRPr="007E528C">
        <w:rPr>
          <w:rFonts w:eastAsia="宋体" w:hint="eastAsia"/>
          <w:szCs w:val="20"/>
          <w:lang w:eastAsia="zh-CN"/>
        </w:rPr>
        <w:t>BWP.</w:t>
      </w:r>
    </w:p>
    <w:p w:rsidR="007E528C" w:rsidRPr="007E528C" w:rsidRDefault="007E528C" w:rsidP="007E528C">
      <w:pPr>
        <w:pStyle w:val="a0"/>
        <w:numPr>
          <w:ilvl w:val="2"/>
          <w:numId w:val="40"/>
        </w:numPr>
        <w:spacing w:afterLines="50"/>
        <w:rPr>
          <w:rFonts w:eastAsia="宋体"/>
          <w:szCs w:val="20"/>
          <w:lang w:eastAsia="zh-CN"/>
        </w:rPr>
      </w:pPr>
      <w:r w:rsidRPr="007E528C">
        <w:rPr>
          <w:rFonts w:eastAsia="宋体"/>
          <w:szCs w:val="20"/>
          <w:lang w:eastAsia="zh-CN"/>
        </w:rPr>
        <w:t>FFS on x</w:t>
      </w:r>
    </w:p>
    <w:p w:rsidR="007E528C" w:rsidRPr="007E528C" w:rsidRDefault="007E528C" w:rsidP="007E528C">
      <w:pPr>
        <w:numPr>
          <w:ilvl w:val="2"/>
          <w:numId w:val="40"/>
        </w:numPr>
        <w:rPr>
          <w:sz w:val="20"/>
          <w:szCs w:val="20"/>
          <w:lang w:eastAsia="x-none"/>
        </w:rPr>
      </w:pPr>
      <w:r w:rsidRPr="007E528C">
        <w:rPr>
          <w:rFonts w:eastAsia="宋体"/>
          <w:sz w:val="20"/>
          <w:szCs w:val="20"/>
          <w:lang w:eastAsia="zh-CN"/>
        </w:rPr>
        <w:t>FFS on whether to support frequency hopping for short PUCCH</w:t>
      </w:r>
    </w:p>
    <w:p w:rsidR="007E528C" w:rsidRPr="007E528C" w:rsidRDefault="007E528C" w:rsidP="007E528C">
      <w:pPr>
        <w:numPr>
          <w:ilvl w:val="2"/>
          <w:numId w:val="40"/>
        </w:numPr>
        <w:rPr>
          <w:sz w:val="20"/>
          <w:szCs w:val="20"/>
          <w:lang w:eastAsia="x-none"/>
        </w:rPr>
      </w:pPr>
      <w:r w:rsidRPr="007E528C">
        <w:rPr>
          <w:sz w:val="20"/>
          <w:szCs w:val="20"/>
          <w:lang w:eastAsia="x-none"/>
        </w:rPr>
        <w:t>FFS frequency hopping is always enabled or indicated in RMSI to enable/disable hopping</w:t>
      </w:r>
    </w:p>
    <w:p w:rsidR="007E528C" w:rsidRPr="007E528C" w:rsidRDefault="007E528C" w:rsidP="007E528C">
      <w:pPr>
        <w:numPr>
          <w:ilvl w:val="3"/>
          <w:numId w:val="40"/>
        </w:numPr>
        <w:rPr>
          <w:sz w:val="20"/>
          <w:szCs w:val="20"/>
          <w:lang w:eastAsia="x-none"/>
        </w:rPr>
      </w:pPr>
      <w:r w:rsidRPr="007E528C">
        <w:rPr>
          <w:sz w:val="20"/>
          <w:szCs w:val="20"/>
          <w:lang w:eastAsia="x-none"/>
        </w:rPr>
        <w:t>Check further offline on the UE feature related discussion</w:t>
      </w:r>
    </w:p>
    <w:p w:rsidR="007E528C" w:rsidRPr="007E528C" w:rsidRDefault="007E528C" w:rsidP="007E528C">
      <w:pPr>
        <w:rPr>
          <w:sz w:val="20"/>
          <w:szCs w:val="20"/>
          <w:lang w:eastAsia="x-none"/>
        </w:rPr>
      </w:pPr>
      <w:r w:rsidRPr="007E528C">
        <w:rPr>
          <w:sz w:val="20"/>
          <w:szCs w:val="20"/>
          <w:highlight w:val="green"/>
          <w:lang w:eastAsia="x-none"/>
        </w:rPr>
        <w:t>Agreements</w:t>
      </w:r>
      <w:r w:rsidRPr="007E528C">
        <w:rPr>
          <w:sz w:val="20"/>
          <w:szCs w:val="20"/>
          <w:lang w:eastAsia="x-none"/>
        </w:rPr>
        <w:t>:</w:t>
      </w:r>
    </w:p>
    <w:p w:rsidR="007E528C" w:rsidRPr="007E528C" w:rsidRDefault="007E528C" w:rsidP="007E528C">
      <w:pPr>
        <w:pStyle w:val="a0"/>
        <w:numPr>
          <w:ilvl w:val="0"/>
          <w:numId w:val="40"/>
        </w:numPr>
        <w:spacing w:afterLines="50"/>
        <w:rPr>
          <w:rFonts w:eastAsia="宋体"/>
          <w:szCs w:val="20"/>
          <w:lang w:eastAsia="zh-CN"/>
        </w:rPr>
      </w:pPr>
      <w:r w:rsidRPr="007E528C">
        <w:rPr>
          <w:rFonts w:eastAsia="宋体"/>
          <w:szCs w:val="20"/>
          <w:lang w:eastAsia="zh-CN"/>
        </w:rPr>
        <w:t>For PUCCH duration = 2, the starting symbol is symbol 12 within the slot</w:t>
      </w:r>
    </w:p>
    <w:p w:rsidR="007E528C" w:rsidRDefault="007E528C" w:rsidP="007E528C">
      <w:pPr>
        <w:pStyle w:val="a0"/>
        <w:numPr>
          <w:ilvl w:val="0"/>
          <w:numId w:val="40"/>
        </w:numPr>
        <w:spacing w:afterLines="50"/>
        <w:rPr>
          <w:rFonts w:eastAsia="宋体"/>
          <w:szCs w:val="20"/>
          <w:lang w:eastAsia="zh-CN"/>
        </w:rPr>
      </w:pPr>
      <w:r w:rsidRPr="007E528C">
        <w:rPr>
          <w:rFonts w:eastAsia="宋体"/>
          <w:szCs w:val="20"/>
          <w:lang w:eastAsia="zh-CN"/>
        </w:rPr>
        <w:t xml:space="preserve">HARQ-ACK is only one bit without bundling before RRC connection </w:t>
      </w:r>
    </w:p>
    <w:p w:rsidR="00461A77" w:rsidRPr="00461A77" w:rsidRDefault="00461A77" w:rsidP="00461A77">
      <w:pPr>
        <w:rPr>
          <w:b/>
          <w:sz w:val="20"/>
          <w:szCs w:val="20"/>
          <w:lang w:eastAsia="x-none"/>
        </w:rPr>
      </w:pPr>
      <w:r w:rsidRPr="00461A77">
        <w:rPr>
          <w:sz w:val="20"/>
          <w:szCs w:val="20"/>
          <w:highlight w:val="green"/>
          <w:lang w:eastAsia="x-none"/>
        </w:rPr>
        <w:t>Agreements</w:t>
      </w:r>
      <w:r w:rsidRPr="00461A77">
        <w:rPr>
          <w:b/>
          <w:sz w:val="20"/>
          <w:szCs w:val="20"/>
          <w:lang w:eastAsia="x-none"/>
        </w:rPr>
        <w:t>:</w:t>
      </w:r>
    </w:p>
    <w:p w:rsidR="00461A77" w:rsidRPr="00461A77" w:rsidRDefault="00461A77" w:rsidP="00461A77">
      <w:pPr>
        <w:rPr>
          <w:rFonts w:eastAsia="宋体"/>
          <w:sz w:val="20"/>
          <w:szCs w:val="20"/>
          <w:lang w:eastAsia="zh-CN"/>
        </w:rPr>
      </w:pPr>
      <w:r w:rsidRPr="00461A77">
        <w:rPr>
          <w:rFonts w:hint="eastAsia"/>
          <w:sz w:val="20"/>
          <w:szCs w:val="20"/>
        </w:rPr>
        <w:t>F</w:t>
      </w:r>
      <w:r w:rsidRPr="00461A77">
        <w:rPr>
          <w:sz w:val="20"/>
          <w:szCs w:val="20"/>
        </w:rPr>
        <w:t xml:space="preserve">or </w:t>
      </w:r>
      <w:r w:rsidRPr="00461A77">
        <w:rPr>
          <w:rFonts w:hint="eastAsia"/>
          <w:sz w:val="20"/>
          <w:szCs w:val="20"/>
        </w:rPr>
        <w:t xml:space="preserve">resource allocation for </w:t>
      </w:r>
      <w:r w:rsidRPr="00461A77">
        <w:rPr>
          <w:sz w:val="20"/>
          <w:szCs w:val="20"/>
        </w:rPr>
        <w:t xml:space="preserve">HARQ-ACK before a UE has a </w:t>
      </w:r>
      <w:r w:rsidRPr="00461A77">
        <w:rPr>
          <w:rFonts w:eastAsia="宋体" w:hint="eastAsia"/>
          <w:sz w:val="20"/>
          <w:szCs w:val="20"/>
          <w:lang w:eastAsia="zh-CN"/>
        </w:rPr>
        <w:t xml:space="preserve">dedicated </w:t>
      </w:r>
      <w:r w:rsidRPr="00461A77">
        <w:rPr>
          <w:sz w:val="20"/>
          <w:szCs w:val="20"/>
        </w:rPr>
        <w:t>PUCCH configuration</w:t>
      </w:r>
      <w:r w:rsidRPr="00461A77">
        <w:rPr>
          <w:rFonts w:hint="eastAsia"/>
          <w:sz w:val="20"/>
          <w:szCs w:val="20"/>
        </w:rPr>
        <w:t xml:space="preserve">, </w:t>
      </w:r>
    </w:p>
    <w:p w:rsidR="00461A77" w:rsidRPr="00461A77" w:rsidRDefault="00461A77" w:rsidP="00461A77">
      <w:pPr>
        <w:numPr>
          <w:ilvl w:val="0"/>
          <w:numId w:val="41"/>
        </w:numPr>
        <w:rPr>
          <w:rFonts w:eastAsia="宋体"/>
          <w:sz w:val="20"/>
          <w:szCs w:val="20"/>
          <w:lang w:eastAsia="zh-CN"/>
        </w:rPr>
      </w:pPr>
      <w:r w:rsidRPr="00461A77">
        <w:rPr>
          <w:rFonts w:eastAsia="宋体" w:hint="eastAsia"/>
          <w:sz w:val="20"/>
          <w:szCs w:val="20"/>
          <w:lang w:eastAsia="zh-CN"/>
        </w:rPr>
        <w:t>Additional PUCCH durations include:</w:t>
      </w:r>
    </w:p>
    <w:p w:rsidR="00461A77" w:rsidRPr="00461A77" w:rsidRDefault="00461A77" w:rsidP="00461A77">
      <w:pPr>
        <w:numPr>
          <w:ilvl w:val="1"/>
          <w:numId w:val="41"/>
        </w:numPr>
        <w:rPr>
          <w:rFonts w:eastAsia="宋体"/>
          <w:sz w:val="20"/>
          <w:szCs w:val="20"/>
          <w:lang w:eastAsia="zh-CN"/>
        </w:rPr>
      </w:pPr>
      <w:r w:rsidRPr="00461A77">
        <w:rPr>
          <w:rFonts w:eastAsia="宋体" w:hint="eastAsia"/>
          <w:sz w:val="20"/>
          <w:szCs w:val="20"/>
          <w:lang w:eastAsia="zh-CN"/>
        </w:rPr>
        <w:t xml:space="preserve">4-symbol, </w:t>
      </w:r>
    </w:p>
    <w:p w:rsidR="00461A77" w:rsidRPr="00461A77" w:rsidRDefault="00461A77" w:rsidP="00461A77">
      <w:pPr>
        <w:numPr>
          <w:ilvl w:val="2"/>
          <w:numId w:val="41"/>
        </w:numPr>
        <w:rPr>
          <w:rFonts w:eastAsia="宋体"/>
          <w:sz w:val="20"/>
          <w:szCs w:val="20"/>
          <w:lang w:eastAsia="zh-CN"/>
        </w:rPr>
      </w:pPr>
      <w:r w:rsidRPr="00461A77">
        <w:rPr>
          <w:rFonts w:eastAsia="宋体" w:hint="eastAsia"/>
          <w:sz w:val="20"/>
          <w:szCs w:val="20"/>
          <w:lang w:eastAsia="zh-CN"/>
        </w:rPr>
        <w:t>starting from Symbol#10.</w:t>
      </w:r>
    </w:p>
    <w:p w:rsidR="00461A77" w:rsidRPr="00461A77" w:rsidRDefault="00461A77" w:rsidP="00461A77">
      <w:pPr>
        <w:numPr>
          <w:ilvl w:val="1"/>
          <w:numId w:val="41"/>
        </w:numPr>
        <w:rPr>
          <w:rFonts w:eastAsia="宋体"/>
          <w:sz w:val="20"/>
          <w:szCs w:val="20"/>
          <w:lang w:eastAsia="zh-CN"/>
        </w:rPr>
      </w:pPr>
      <w:r w:rsidRPr="00461A77">
        <w:rPr>
          <w:rFonts w:eastAsia="宋体" w:hint="eastAsia"/>
          <w:sz w:val="20"/>
          <w:szCs w:val="20"/>
          <w:lang w:eastAsia="zh-CN"/>
        </w:rPr>
        <w:t xml:space="preserve">10-symbol, </w:t>
      </w:r>
    </w:p>
    <w:p w:rsidR="00461A77" w:rsidRPr="00461A77" w:rsidRDefault="00461A77" w:rsidP="00461A77">
      <w:pPr>
        <w:numPr>
          <w:ilvl w:val="2"/>
          <w:numId w:val="41"/>
        </w:numPr>
        <w:rPr>
          <w:rFonts w:eastAsia="宋体"/>
          <w:sz w:val="20"/>
          <w:szCs w:val="20"/>
          <w:lang w:eastAsia="zh-CN"/>
        </w:rPr>
      </w:pPr>
      <w:r w:rsidRPr="00461A77">
        <w:rPr>
          <w:rFonts w:eastAsia="宋体" w:hint="eastAsia"/>
          <w:sz w:val="20"/>
          <w:szCs w:val="20"/>
          <w:lang w:eastAsia="zh-CN"/>
        </w:rPr>
        <w:t>starting from Symbol#4</w:t>
      </w:r>
    </w:p>
    <w:p w:rsidR="00461A77" w:rsidRPr="00461A77" w:rsidRDefault="00461A77" w:rsidP="00461A77">
      <w:pPr>
        <w:rPr>
          <w:sz w:val="20"/>
          <w:szCs w:val="20"/>
          <w:highlight w:val="darkYellow"/>
          <w:lang w:eastAsia="x-none"/>
        </w:rPr>
      </w:pPr>
      <w:r w:rsidRPr="00461A77">
        <w:rPr>
          <w:sz w:val="20"/>
          <w:szCs w:val="20"/>
          <w:highlight w:val="darkYellow"/>
          <w:lang w:eastAsia="x-none"/>
        </w:rPr>
        <w:t>Working assumption:</w:t>
      </w:r>
    </w:p>
    <w:p w:rsidR="00461A77" w:rsidRPr="00461A77" w:rsidRDefault="00461A77" w:rsidP="00461A77">
      <w:pPr>
        <w:numPr>
          <w:ilvl w:val="0"/>
          <w:numId w:val="41"/>
        </w:numPr>
        <w:rPr>
          <w:rFonts w:eastAsia="宋体"/>
          <w:sz w:val="20"/>
          <w:szCs w:val="20"/>
          <w:lang w:eastAsia="zh-CN"/>
        </w:rPr>
      </w:pPr>
      <w:r w:rsidRPr="00461A77">
        <w:rPr>
          <w:rFonts w:hint="eastAsia"/>
          <w:sz w:val="20"/>
          <w:szCs w:val="20"/>
        </w:rPr>
        <w:t xml:space="preserve">For </w:t>
      </w:r>
      <w:r w:rsidRPr="00461A77">
        <w:rPr>
          <w:sz w:val="20"/>
          <w:szCs w:val="20"/>
        </w:rPr>
        <w:t>HARQ-ACK</w:t>
      </w:r>
      <w:r w:rsidRPr="00461A77">
        <w:rPr>
          <w:rFonts w:eastAsia="宋体" w:hint="eastAsia"/>
          <w:sz w:val="20"/>
          <w:szCs w:val="20"/>
          <w:lang w:eastAsia="zh-CN"/>
        </w:rPr>
        <w:t xml:space="preserve"> resource allocation</w:t>
      </w:r>
      <w:r w:rsidRPr="00461A77">
        <w:rPr>
          <w:sz w:val="20"/>
          <w:szCs w:val="20"/>
        </w:rPr>
        <w:t xml:space="preserve"> before a UE has a </w:t>
      </w:r>
      <w:r w:rsidRPr="00461A77">
        <w:rPr>
          <w:rFonts w:eastAsia="宋体" w:hint="eastAsia"/>
          <w:sz w:val="20"/>
          <w:szCs w:val="20"/>
          <w:lang w:eastAsia="zh-CN"/>
        </w:rPr>
        <w:t xml:space="preserve">dedicated </w:t>
      </w:r>
      <w:r w:rsidRPr="00461A77">
        <w:rPr>
          <w:sz w:val="20"/>
          <w:szCs w:val="20"/>
        </w:rPr>
        <w:t>PUCCH configuration</w:t>
      </w:r>
      <w:r w:rsidRPr="00461A77">
        <w:rPr>
          <w:rFonts w:hint="eastAsia"/>
          <w:sz w:val="20"/>
          <w:szCs w:val="20"/>
        </w:rPr>
        <w:t xml:space="preserve">, </w:t>
      </w:r>
    </w:p>
    <w:p w:rsidR="00461A77" w:rsidRPr="00461A77" w:rsidRDefault="00461A77" w:rsidP="00461A77">
      <w:pPr>
        <w:numPr>
          <w:ilvl w:val="1"/>
          <w:numId w:val="41"/>
        </w:numPr>
        <w:rPr>
          <w:b/>
          <w:sz w:val="20"/>
          <w:szCs w:val="20"/>
          <w:lang w:eastAsia="x-none"/>
        </w:rPr>
      </w:pPr>
      <w:r w:rsidRPr="00461A77">
        <w:rPr>
          <w:rFonts w:eastAsia="宋体" w:hint="eastAsia"/>
          <w:sz w:val="20"/>
          <w:szCs w:val="20"/>
          <w:lang w:eastAsia="zh-CN"/>
        </w:rPr>
        <w:t>Frequeny hopping is always enabled for PUCCH transmission for FR1 and FR2.</w:t>
      </w:r>
    </w:p>
    <w:p w:rsidR="00461A77" w:rsidRPr="00461A77" w:rsidRDefault="00461A77" w:rsidP="00461A77">
      <w:pPr>
        <w:rPr>
          <w:b/>
          <w:sz w:val="20"/>
          <w:szCs w:val="20"/>
          <w:lang w:eastAsia="x-none"/>
        </w:rPr>
      </w:pPr>
      <w:r w:rsidRPr="00461A77">
        <w:rPr>
          <w:sz w:val="20"/>
          <w:szCs w:val="20"/>
          <w:highlight w:val="green"/>
          <w:lang w:eastAsia="x-none"/>
        </w:rPr>
        <w:t>Agreements</w:t>
      </w:r>
      <w:r w:rsidRPr="00461A77">
        <w:rPr>
          <w:b/>
          <w:sz w:val="20"/>
          <w:szCs w:val="20"/>
          <w:lang w:eastAsia="x-none"/>
        </w:rPr>
        <w:t>:</w:t>
      </w:r>
    </w:p>
    <w:p w:rsidR="00461A77" w:rsidRPr="00461A77" w:rsidRDefault="00461A77" w:rsidP="00461A77">
      <w:pPr>
        <w:numPr>
          <w:ilvl w:val="0"/>
          <w:numId w:val="42"/>
        </w:numPr>
        <w:rPr>
          <w:rFonts w:eastAsia="宋体"/>
          <w:sz w:val="20"/>
          <w:szCs w:val="20"/>
          <w:lang w:eastAsia="zh-CN"/>
        </w:rPr>
      </w:pPr>
      <w:r w:rsidRPr="00461A77">
        <w:rPr>
          <w:rFonts w:hint="eastAsia"/>
          <w:sz w:val="20"/>
          <w:szCs w:val="20"/>
        </w:rPr>
        <w:t xml:space="preserve">For </w:t>
      </w:r>
      <w:r w:rsidRPr="00461A77">
        <w:rPr>
          <w:sz w:val="20"/>
          <w:szCs w:val="20"/>
        </w:rPr>
        <w:t>HARQ-ACK</w:t>
      </w:r>
      <w:r w:rsidRPr="00461A77">
        <w:rPr>
          <w:rFonts w:hint="eastAsia"/>
          <w:sz w:val="20"/>
          <w:szCs w:val="20"/>
        </w:rPr>
        <w:t xml:space="preserve"> resource allocation</w:t>
      </w:r>
      <w:r w:rsidRPr="00461A77">
        <w:rPr>
          <w:sz w:val="20"/>
          <w:szCs w:val="20"/>
        </w:rPr>
        <w:t xml:space="preserve"> before a UE has a </w:t>
      </w:r>
      <w:r w:rsidRPr="00461A77">
        <w:rPr>
          <w:rFonts w:hint="eastAsia"/>
          <w:sz w:val="20"/>
          <w:szCs w:val="20"/>
        </w:rPr>
        <w:t xml:space="preserve">dedicated </w:t>
      </w:r>
      <w:r w:rsidRPr="00461A77">
        <w:rPr>
          <w:sz w:val="20"/>
          <w:szCs w:val="20"/>
        </w:rPr>
        <w:t>PUCCH configuration</w:t>
      </w:r>
      <w:r w:rsidRPr="00461A77">
        <w:rPr>
          <w:rFonts w:hint="eastAsia"/>
          <w:sz w:val="20"/>
          <w:szCs w:val="20"/>
        </w:rPr>
        <w:t>,</w:t>
      </w:r>
      <w:r w:rsidRPr="00461A77">
        <w:rPr>
          <w:rFonts w:eastAsia="宋体" w:hint="eastAsia"/>
          <w:sz w:val="20"/>
          <w:szCs w:val="20"/>
          <w:lang w:eastAsia="zh-CN"/>
        </w:rPr>
        <w:t xml:space="preserve"> 16 UE-specific resources are specified within a PUCCH resource set indicated by RMSI.</w:t>
      </w:r>
    </w:p>
    <w:p w:rsidR="00461A77" w:rsidRPr="00461A77" w:rsidRDefault="00461A77" w:rsidP="00461A77">
      <w:pPr>
        <w:numPr>
          <w:ilvl w:val="2"/>
          <w:numId w:val="41"/>
        </w:numPr>
        <w:rPr>
          <w:rFonts w:eastAsia="宋体"/>
          <w:sz w:val="20"/>
          <w:szCs w:val="20"/>
          <w:lang w:eastAsia="zh-CN"/>
        </w:rPr>
      </w:pPr>
      <w:r w:rsidRPr="00461A77">
        <w:rPr>
          <w:rFonts w:eastAsia="宋体" w:hint="eastAsia"/>
          <w:sz w:val="20"/>
          <w:szCs w:val="20"/>
          <w:lang w:eastAsia="zh-CN"/>
        </w:rPr>
        <w:t>PRB indices are determined based on ARI and RMSI.</w:t>
      </w:r>
    </w:p>
    <w:p w:rsidR="00461A77" w:rsidRPr="00461A77" w:rsidRDefault="00461A77" w:rsidP="00461A77">
      <w:pPr>
        <w:pStyle w:val="a0"/>
        <w:spacing w:afterLines="50"/>
        <w:rPr>
          <w:rFonts w:eastAsia="宋体"/>
          <w:szCs w:val="20"/>
          <w:lang w:eastAsia="zh-CN"/>
        </w:rPr>
      </w:pPr>
    </w:p>
    <w:p w:rsidR="00461A77" w:rsidRDefault="0024448A" w:rsidP="00990184">
      <w:pPr>
        <w:pStyle w:val="a0"/>
        <w:rPr>
          <w:rFonts w:eastAsiaTheme="minorEastAsia"/>
          <w:lang w:eastAsia="zh-CN"/>
        </w:rPr>
      </w:pPr>
      <w:r>
        <w:rPr>
          <w:rFonts w:eastAsiaTheme="minorEastAsia"/>
          <w:lang w:eastAsia="zh-CN"/>
        </w:rPr>
        <w:t xml:space="preserve">According to </w:t>
      </w:r>
      <w:r w:rsidR="00461A77">
        <w:rPr>
          <w:rFonts w:eastAsiaTheme="minorEastAsia"/>
          <w:lang w:eastAsia="zh-CN"/>
        </w:rPr>
        <w:t>these</w:t>
      </w:r>
      <w:r>
        <w:rPr>
          <w:rFonts w:eastAsiaTheme="minorEastAsia"/>
          <w:lang w:eastAsia="zh-CN"/>
        </w:rPr>
        <w:t xml:space="preserve"> agreement</w:t>
      </w:r>
      <w:r w:rsidR="00461A77">
        <w:rPr>
          <w:rFonts w:eastAsiaTheme="minorEastAsia"/>
          <w:lang w:eastAsia="zh-CN"/>
        </w:rPr>
        <w:t>s</w:t>
      </w:r>
      <w:r>
        <w:rPr>
          <w:rFonts w:eastAsiaTheme="minorEastAsia"/>
          <w:lang w:eastAsia="zh-CN"/>
        </w:rPr>
        <w:t xml:space="preserve">, we can see </w:t>
      </w:r>
      <w:r w:rsidR="00DB7FF4">
        <w:rPr>
          <w:rFonts w:eastAsiaTheme="minorEastAsia" w:hint="eastAsia"/>
          <w:lang w:eastAsia="zh-CN"/>
        </w:rPr>
        <w:t xml:space="preserve">4-bit RMSI </w:t>
      </w:r>
      <w:r w:rsidR="00DB7FF4">
        <w:rPr>
          <w:rFonts w:eastAsiaTheme="minorEastAsia"/>
          <w:lang w:eastAsia="zh-CN"/>
        </w:rPr>
        <w:t xml:space="preserve">can be designed for at most 16 different sets of PUCCH resources. </w:t>
      </w:r>
    </w:p>
    <w:p w:rsidR="00990184" w:rsidRDefault="00461A77" w:rsidP="00990184">
      <w:pPr>
        <w:pStyle w:val="a0"/>
        <w:rPr>
          <w:rFonts w:eastAsiaTheme="minorEastAsia"/>
          <w:lang w:eastAsia="zh-CN"/>
        </w:rPr>
      </w:pPr>
      <w:r>
        <w:rPr>
          <w:rFonts w:eastAsia="宋体"/>
          <w:szCs w:val="20"/>
          <w:lang w:eastAsia="zh-CN"/>
        </w:rPr>
        <w:t xml:space="preserve">It is agreed that </w:t>
      </w:r>
      <w:r w:rsidRPr="00461A77">
        <w:rPr>
          <w:rFonts w:eastAsia="宋体" w:hint="eastAsia"/>
          <w:szCs w:val="20"/>
          <w:lang w:eastAsia="zh-CN"/>
        </w:rPr>
        <w:t>16 UE-specific resources are specified within a PUCCH resource set indicated by RMSI.</w:t>
      </w:r>
      <w:r>
        <w:rPr>
          <w:rFonts w:eastAsia="宋体"/>
          <w:szCs w:val="20"/>
          <w:lang w:eastAsia="zh-CN"/>
        </w:rPr>
        <w:t xml:space="preserve"> </w:t>
      </w:r>
      <w:r>
        <w:rPr>
          <w:rFonts w:eastAsiaTheme="minorEastAsia"/>
          <w:lang w:eastAsia="zh-CN"/>
        </w:rPr>
        <w:t xml:space="preserve">It is also agreed that </w:t>
      </w:r>
      <w:r w:rsidRPr="00AF1A70">
        <w:rPr>
          <w:rFonts w:eastAsia="宋体" w:hint="eastAsia"/>
          <w:szCs w:val="20"/>
          <w:lang w:eastAsia="zh-CN"/>
        </w:rPr>
        <w:t>3-bit ARI for DCI 1_0 and DCI 1_1</w:t>
      </w:r>
      <w:r>
        <w:rPr>
          <w:rFonts w:eastAsia="宋体"/>
          <w:szCs w:val="20"/>
          <w:lang w:eastAsia="zh-CN"/>
        </w:rPr>
        <w:t>, therefore, w</w:t>
      </w:r>
      <w:r w:rsidR="00DB7FF4">
        <w:rPr>
          <w:rFonts w:eastAsiaTheme="minorEastAsia"/>
          <w:lang w:eastAsia="zh-CN"/>
        </w:rPr>
        <w:t xml:space="preserve">ithin each set, </w:t>
      </w:r>
      <w:r>
        <w:rPr>
          <w:rFonts w:eastAsiaTheme="minorEastAsia"/>
          <w:lang w:eastAsia="zh-CN"/>
        </w:rPr>
        <w:t>3-bit explicit indication with 1-bit implicit indication is used for PUCCH resource indication</w:t>
      </w:r>
      <w:r w:rsidR="00DB7FF4">
        <w:rPr>
          <w:rFonts w:eastAsiaTheme="minorEastAsia"/>
          <w:lang w:eastAsia="zh-CN"/>
        </w:rPr>
        <w:t>.</w:t>
      </w:r>
    </w:p>
    <w:p w:rsidR="00DB7FF4" w:rsidRDefault="00461A77" w:rsidP="00990184">
      <w:pPr>
        <w:pStyle w:val="a0"/>
        <w:rPr>
          <w:rFonts w:eastAsiaTheme="minorEastAsia"/>
          <w:lang w:eastAsia="zh-CN"/>
        </w:rPr>
      </w:pPr>
      <w:r>
        <w:rPr>
          <w:rFonts w:eastAsiaTheme="minorEastAsia"/>
          <w:lang w:eastAsia="zh-CN"/>
        </w:rPr>
        <w:t>Th</w:t>
      </w:r>
      <w:r w:rsidR="0024448A">
        <w:rPr>
          <w:rFonts w:eastAsiaTheme="minorEastAsia" w:hint="eastAsia"/>
          <w:lang w:eastAsia="zh-CN"/>
        </w:rPr>
        <w:t xml:space="preserve">e </w:t>
      </w:r>
      <w:r w:rsidR="0024448A">
        <w:rPr>
          <w:rFonts w:eastAsiaTheme="minorEastAsia"/>
          <w:lang w:eastAsia="zh-CN"/>
        </w:rPr>
        <w:t xml:space="preserve">design </w:t>
      </w:r>
      <w:r>
        <w:rPr>
          <w:rFonts w:eastAsiaTheme="minorEastAsia"/>
          <w:lang w:eastAsia="zh-CN"/>
        </w:rPr>
        <w:t xml:space="preserve">goal of PUCCH before RRC setup shall consider </w:t>
      </w:r>
      <w:r w:rsidR="0024448A">
        <w:rPr>
          <w:rFonts w:eastAsiaTheme="minorEastAsia"/>
          <w:lang w:eastAsia="zh-CN"/>
        </w:rPr>
        <w:t>different use cases, e.g.,</w:t>
      </w:r>
    </w:p>
    <w:p w:rsidR="0024448A" w:rsidRDefault="0024448A" w:rsidP="0024448A">
      <w:pPr>
        <w:pStyle w:val="a0"/>
        <w:numPr>
          <w:ilvl w:val="0"/>
          <w:numId w:val="34"/>
        </w:numPr>
        <w:rPr>
          <w:rFonts w:eastAsiaTheme="minorEastAsia"/>
          <w:lang w:eastAsia="zh-CN"/>
        </w:rPr>
      </w:pPr>
      <w:r>
        <w:rPr>
          <w:rFonts w:eastAsiaTheme="minorEastAsia"/>
          <w:lang w:eastAsia="zh-CN"/>
        </w:rPr>
        <w:t>Support of long PUCCH with fixed length or variable length</w:t>
      </w:r>
    </w:p>
    <w:p w:rsidR="0024448A" w:rsidRDefault="0024448A" w:rsidP="0024448A">
      <w:pPr>
        <w:pStyle w:val="a0"/>
        <w:numPr>
          <w:ilvl w:val="0"/>
          <w:numId w:val="34"/>
        </w:numPr>
        <w:rPr>
          <w:rFonts w:eastAsiaTheme="minorEastAsia"/>
          <w:lang w:eastAsia="zh-CN"/>
        </w:rPr>
      </w:pPr>
      <w:r>
        <w:rPr>
          <w:rFonts w:eastAsiaTheme="minorEastAsia"/>
          <w:lang w:eastAsia="zh-CN"/>
        </w:rPr>
        <w:t>Support intra-frequency hopping</w:t>
      </w:r>
      <w:r w:rsidR="00461A77">
        <w:rPr>
          <w:rFonts w:eastAsiaTheme="minorEastAsia"/>
          <w:lang w:eastAsia="zh-CN"/>
        </w:rPr>
        <w:t xml:space="preserve"> (confirm the WA)</w:t>
      </w:r>
    </w:p>
    <w:p w:rsidR="0024448A" w:rsidRDefault="0024448A" w:rsidP="0024448A">
      <w:pPr>
        <w:pStyle w:val="a0"/>
        <w:numPr>
          <w:ilvl w:val="0"/>
          <w:numId w:val="34"/>
        </w:numPr>
        <w:rPr>
          <w:rFonts w:eastAsiaTheme="minorEastAsia"/>
          <w:lang w:eastAsia="zh-CN"/>
        </w:rPr>
      </w:pPr>
      <w:r>
        <w:rPr>
          <w:rFonts w:eastAsiaTheme="minorEastAsia"/>
          <w:lang w:eastAsia="zh-CN"/>
        </w:rPr>
        <w:t>Support inter-frequenct hopping and multi-slot PUCCH transmission</w:t>
      </w:r>
    </w:p>
    <w:p w:rsidR="0024448A" w:rsidRDefault="0024448A" w:rsidP="0024448A">
      <w:pPr>
        <w:pStyle w:val="a0"/>
        <w:numPr>
          <w:ilvl w:val="0"/>
          <w:numId w:val="34"/>
        </w:numPr>
        <w:rPr>
          <w:rFonts w:eastAsiaTheme="minorEastAsia"/>
          <w:lang w:eastAsia="zh-CN"/>
        </w:rPr>
      </w:pPr>
      <w:r>
        <w:rPr>
          <w:rFonts w:eastAsiaTheme="minorEastAsia"/>
          <w:lang w:eastAsia="zh-CN"/>
        </w:rPr>
        <w:t>Support dynamic (</w:t>
      </w:r>
      <w:r w:rsidR="00461A77">
        <w:rPr>
          <w:rFonts w:eastAsiaTheme="minorEastAsia"/>
          <w:lang w:eastAsia="zh-CN"/>
        </w:rPr>
        <w:t>L1) short/long PUCCH transmission</w:t>
      </w:r>
      <w:r>
        <w:rPr>
          <w:rFonts w:eastAsiaTheme="minorEastAsia"/>
          <w:lang w:eastAsia="zh-CN"/>
        </w:rPr>
        <w:t xml:space="preserve">. </w:t>
      </w:r>
    </w:p>
    <w:p w:rsidR="00D573C5" w:rsidRDefault="00461A77" w:rsidP="00990184">
      <w:pPr>
        <w:pStyle w:val="a0"/>
        <w:rPr>
          <w:rFonts w:eastAsiaTheme="minorEastAsia"/>
          <w:lang w:eastAsia="zh-CN"/>
        </w:rPr>
      </w:pPr>
      <w:r>
        <w:rPr>
          <w:rFonts w:eastAsiaTheme="minorEastAsia"/>
          <w:lang w:eastAsia="zh-CN"/>
        </w:rPr>
        <w:t>Moreover, considering standalone LAA for future proof, some of the entries in 4-bit RMSI shall be reserved.</w:t>
      </w:r>
    </w:p>
    <w:p w:rsidR="00D573C5" w:rsidRPr="00D573C5" w:rsidRDefault="00D573C5" w:rsidP="00990184">
      <w:pPr>
        <w:pStyle w:val="a0"/>
        <w:rPr>
          <w:rFonts w:eastAsiaTheme="minorEastAsia"/>
          <w:b/>
          <w:lang w:eastAsia="zh-CN"/>
        </w:rPr>
      </w:pPr>
      <w:r w:rsidRPr="00D573C5">
        <w:rPr>
          <w:rFonts w:eastAsiaTheme="minorEastAsia"/>
          <w:b/>
          <w:lang w:eastAsia="zh-CN"/>
        </w:rPr>
        <w:t xml:space="preserve">Proposal 2: Support of the following use cases for 4-bit parameter in RMSI </w:t>
      </w:r>
    </w:p>
    <w:p w:rsidR="00461A77" w:rsidRPr="00461A77" w:rsidRDefault="00461A77" w:rsidP="00461A77">
      <w:pPr>
        <w:pStyle w:val="a0"/>
        <w:numPr>
          <w:ilvl w:val="0"/>
          <w:numId w:val="34"/>
        </w:numPr>
        <w:rPr>
          <w:rFonts w:eastAsiaTheme="minorEastAsia"/>
          <w:b/>
          <w:lang w:eastAsia="zh-CN"/>
        </w:rPr>
      </w:pPr>
      <w:r w:rsidRPr="00461A77">
        <w:rPr>
          <w:rFonts w:eastAsiaTheme="minorEastAsia"/>
          <w:b/>
          <w:lang w:eastAsia="zh-CN"/>
        </w:rPr>
        <w:t>Support of long PUCCH with fixed length or variable length</w:t>
      </w:r>
    </w:p>
    <w:p w:rsidR="00461A77" w:rsidRPr="00461A77" w:rsidRDefault="00461A77" w:rsidP="00461A77">
      <w:pPr>
        <w:pStyle w:val="a0"/>
        <w:numPr>
          <w:ilvl w:val="0"/>
          <w:numId w:val="34"/>
        </w:numPr>
        <w:rPr>
          <w:rFonts w:eastAsiaTheme="minorEastAsia"/>
          <w:b/>
          <w:lang w:eastAsia="zh-CN"/>
        </w:rPr>
      </w:pPr>
      <w:r w:rsidRPr="00461A77">
        <w:rPr>
          <w:rFonts w:eastAsiaTheme="minorEastAsia"/>
          <w:b/>
          <w:lang w:eastAsia="zh-CN"/>
        </w:rPr>
        <w:t>Support intra-frequency hopping (confirm the WA)</w:t>
      </w:r>
    </w:p>
    <w:p w:rsidR="00461A77" w:rsidRPr="00461A77" w:rsidRDefault="00461A77" w:rsidP="00461A77">
      <w:pPr>
        <w:pStyle w:val="a0"/>
        <w:numPr>
          <w:ilvl w:val="0"/>
          <w:numId w:val="34"/>
        </w:numPr>
        <w:rPr>
          <w:rFonts w:eastAsiaTheme="minorEastAsia"/>
          <w:b/>
          <w:lang w:eastAsia="zh-CN"/>
        </w:rPr>
      </w:pPr>
      <w:r w:rsidRPr="00461A77">
        <w:rPr>
          <w:rFonts w:eastAsiaTheme="minorEastAsia"/>
          <w:b/>
          <w:lang w:eastAsia="zh-CN"/>
        </w:rPr>
        <w:t>Support inter-frequenct hopping and multi-slot PUCCH transmission</w:t>
      </w:r>
    </w:p>
    <w:p w:rsidR="00461A77" w:rsidRPr="00461A77" w:rsidRDefault="00461A77" w:rsidP="00461A77">
      <w:pPr>
        <w:pStyle w:val="a0"/>
        <w:numPr>
          <w:ilvl w:val="0"/>
          <w:numId w:val="34"/>
        </w:numPr>
        <w:rPr>
          <w:rFonts w:eastAsiaTheme="minorEastAsia"/>
          <w:b/>
          <w:lang w:eastAsia="zh-CN"/>
        </w:rPr>
      </w:pPr>
      <w:r w:rsidRPr="00461A77">
        <w:rPr>
          <w:rFonts w:eastAsiaTheme="minorEastAsia"/>
          <w:b/>
          <w:lang w:eastAsia="zh-CN"/>
        </w:rPr>
        <w:t xml:space="preserve">Support dynamic (L1) short/long PUCCH transmission. </w:t>
      </w:r>
    </w:p>
    <w:p w:rsidR="007E528C" w:rsidRPr="00461A77" w:rsidRDefault="00461A77" w:rsidP="00D573C5">
      <w:pPr>
        <w:pStyle w:val="a0"/>
        <w:numPr>
          <w:ilvl w:val="0"/>
          <w:numId w:val="34"/>
        </w:numPr>
        <w:rPr>
          <w:rFonts w:eastAsiaTheme="minorEastAsia"/>
          <w:b/>
          <w:lang w:eastAsia="zh-CN"/>
        </w:rPr>
      </w:pPr>
      <w:r w:rsidRPr="00461A77">
        <w:rPr>
          <w:rFonts w:eastAsiaTheme="minorEastAsia"/>
          <w:b/>
          <w:lang w:eastAsia="zh-CN"/>
        </w:rPr>
        <w:t>Reserved some entries in 4-bit RMSI PUCCH resource indication for future use, e.g., for LAA.</w:t>
      </w:r>
    </w:p>
    <w:p w:rsidR="00BB1A4F" w:rsidRDefault="002A1B1F" w:rsidP="002A1B1F">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2A1B1F">
        <w:rPr>
          <w:rFonts w:ascii="Arial" w:eastAsia="宋体" w:hAnsi="Arial" w:cs="Times New Roman"/>
          <w:b w:val="0"/>
          <w:bCs w:val="0"/>
          <w:kern w:val="0"/>
          <w:sz w:val="36"/>
          <w:szCs w:val="20"/>
          <w:lang w:val="fr-FR" w:eastAsia="zh-CN"/>
        </w:rPr>
        <w:lastRenderedPageBreak/>
        <w:t>PUCCH resource allocation for mini-slot scheduling</w:t>
      </w:r>
    </w:p>
    <w:p w:rsidR="003E2409" w:rsidRDefault="003E2409" w:rsidP="00D24A3C">
      <w:pPr>
        <w:pStyle w:val="a0"/>
        <w:rPr>
          <w:rFonts w:eastAsia="宋体"/>
          <w:lang w:val="fr-FR" w:eastAsia="zh-CN"/>
        </w:rPr>
      </w:pPr>
      <w:r>
        <w:rPr>
          <w:rFonts w:eastAsia="宋体"/>
          <w:lang w:val="fr-FR" w:eastAsia="zh-CN"/>
        </w:rPr>
        <w:t>In the c</w:t>
      </w:r>
      <w:r>
        <w:rPr>
          <w:rFonts w:eastAsia="宋体" w:hint="eastAsia"/>
          <w:lang w:val="fr-FR" w:eastAsia="zh-CN"/>
        </w:rPr>
        <w:t xml:space="preserve">urrent </w:t>
      </w:r>
      <w:r>
        <w:rPr>
          <w:rFonts w:eastAsia="宋体"/>
          <w:lang w:val="fr-FR" w:eastAsia="zh-CN"/>
        </w:rPr>
        <w:t xml:space="preserve">design, the PUCCH start symbol is determined by </w:t>
      </w:r>
    </w:p>
    <w:p w:rsidR="003E2409" w:rsidRDefault="003E2409" w:rsidP="003E2409">
      <w:pPr>
        <w:pStyle w:val="a0"/>
        <w:numPr>
          <w:ilvl w:val="0"/>
          <w:numId w:val="37"/>
        </w:numPr>
        <w:rPr>
          <w:rFonts w:eastAsia="宋体"/>
          <w:lang w:val="fr-FR" w:eastAsia="zh-CN"/>
        </w:rPr>
      </w:pPr>
      <w:r>
        <w:rPr>
          <w:rFonts w:eastAsia="宋体"/>
          <w:lang w:val="fr-FR" w:eastAsia="zh-CN"/>
        </w:rPr>
        <w:t xml:space="preserve">K1, which is indicated by PDCCH and </w:t>
      </w:r>
    </w:p>
    <w:p w:rsidR="00B3060D" w:rsidRPr="00B3060D" w:rsidRDefault="00B3060D" w:rsidP="00B3060D">
      <w:pPr>
        <w:pStyle w:val="a0"/>
        <w:numPr>
          <w:ilvl w:val="1"/>
          <w:numId w:val="37"/>
        </w:numPr>
        <w:rPr>
          <w:rFonts w:eastAsia="宋体"/>
          <w:lang w:val="fr-FR" w:eastAsia="zh-CN"/>
        </w:rPr>
      </w:pPr>
      <w:r>
        <w:rPr>
          <w:rFonts w:eastAsia="宋体"/>
          <w:lang w:val="fr-FR" w:eastAsia="zh-CN"/>
        </w:rPr>
        <w:t xml:space="preserve">K1 denotes the number of slots between </w:t>
      </w:r>
      <w:r>
        <w:rPr>
          <w:rFonts w:ascii="Times New Roman" w:hAnsi="Times New Roman"/>
          <w:szCs w:val="20"/>
        </w:rPr>
        <w:t>the PDSCH reception/</w:t>
      </w:r>
      <w:r w:rsidRPr="00B916EC">
        <w:rPr>
          <w:rFonts w:ascii="Times New Roman" w:hAnsi="Times New Roman"/>
          <w:szCs w:val="20"/>
        </w:rPr>
        <w:t>DL SPS release</w:t>
      </w:r>
      <w:r>
        <w:rPr>
          <w:rFonts w:ascii="Times New Roman" w:hAnsi="Times New Roman"/>
          <w:szCs w:val="20"/>
        </w:rPr>
        <w:t xml:space="preserve"> and the </w:t>
      </w:r>
      <w:r w:rsidRPr="00B916EC">
        <w:rPr>
          <w:rFonts w:ascii="Times New Roman" w:hAnsi="Times New Roman"/>
          <w:szCs w:val="20"/>
        </w:rPr>
        <w:t>PUCCH transmission</w:t>
      </w:r>
      <w:r>
        <w:rPr>
          <w:rFonts w:ascii="Times New Roman" w:hAnsi="Times New Roman"/>
          <w:szCs w:val="20"/>
        </w:rPr>
        <w:t xml:space="preserve"> which </w:t>
      </w:r>
      <w:r w:rsidRPr="00B916EC">
        <w:rPr>
          <w:rFonts w:ascii="Times New Roman" w:hAnsi="Times New Roman"/>
          <w:szCs w:val="20"/>
        </w:rPr>
        <w:t>provide</w:t>
      </w:r>
      <w:r>
        <w:rPr>
          <w:rFonts w:ascii="Times New Roman" w:hAnsi="Times New Roman"/>
          <w:szCs w:val="20"/>
        </w:rPr>
        <w:t>s</w:t>
      </w:r>
      <w:r w:rsidRPr="00B916EC">
        <w:rPr>
          <w:rFonts w:ascii="Times New Roman" w:hAnsi="Times New Roman"/>
          <w:szCs w:val="20"/>
        </w:rPr>
        <w:t xml:space="preserve"> corresponding HARQ-ACK information</w:t>
      </w:r>
      <w:r>
        <w:rPr>
          <w:rFonts w:ascii="Times New Roman" w:hAnsi="Times New Roman"/>
          <w:szCs w:val="20"/>
        </w:rPr>
        <w:t>.</w:t>
      </w:r>
    </w:p>
    <w:p w:rsidR="00D24A3C" w:rsidRDefault="003E2409" w:rsidP="003E2409">
      <w:pPr>
        <w:pStyle w:val="a0"/>
        <w:numPr>
          <w:ilvl w:val="0"/>
          <w:numId w:val="37"/>
        </w:numPr>
      </w:pPr>
      <w:r w:rsidRPr="00817A80">
        <w:rPr>
          <w:i/>
        </w:rPr>
        <w:t>startingSymbolIndex</w:t>
      </w:r>
      <w:r>
        <w:t xml:space="preserve">, which is a set of values is configured by RRC and </w:t>
      </w:r>
      <w:r w:rsidR="00375253">
        <w:t xml:space="preserve">3bit </w:t>
      </w:r>
      <w:r>
        <w:t xml:space="preserve">ARI in PDCCH indicates a certain value. </w:t>
      </w:r>
    </w:p>
    <w:p w:rsidR="00945E01" w:rsidRDefault="00945E01" w:rsidP="00945E01">
      <w:pPr>
        <w:pStyle w:val="a0"/>
        <w:numPr>
          <w:ilvl w:val="1"/>
          <w:numId w:val="37"/>
        </w:numPr>
      </w:pPr>
      <w:r w:rsidRPr="00817A80">
        <w:rPr>
          <w:i/>
        </w:rPr>
        <w:t>startingSymbolIndex</w:t>
      </w:r>
      <w:r>
        <w:t xml:space="preserve"> denotes the start symbol index of the PUCCH transmission within the slot</w:t>
      </w:r>
    </w:p>
    <w:p w:rsidR="003E2409" w:rsidRDefault="00D34A6B" w:rsidP="00D24A3C">
      <w:pPr>
        <w:pStyle w:val="a0"/>
        <w:rPr>
          <w:rFonts w:eastAsia="宋体"/>
          <w:lang w:eastAsia="zh-CN"/>
        </w:rPr>
      </w:pPr>
      <w:r>
        <w:rPr>
          <w:rFonts w:eastAsia="宋体" w:hint="eastAsia"/>
          <w:lang w:val="fr-FR" w:eastAsia="zh-CN"/>
        </w:rPr>
        <w:t xml:space="preserve">However, </w:t>
      </w:r>
      <w:r w:rsidR="00EB7AD0">
        <w:rPr>
          <w:rFonts w:eastAsia="宋体"/>
          <w:lang w:val="fr-FR" w:eastAsia="zh-CN"/>
        </w:rPr>
        <w:t>considering mini-slot scheduling, e.g., Figure 1</w:t>
      </w:r>
      <w:r w:rsidR="00DC1BB9">
        <w:rPr>
          <w:rFonts w:eastAsia="宋体"/>
          <w:lang w:val="fr-FR" w:eastAsia="zh-CN"/>
        </w:rPr>
        <w:t xml:space="preserve">, the PUCCH transmission can occur in many posssible strat symbols if such </w:t>
      </w:r>
      <w:r w:rsidR="00DC1BB9">
        <w:rPr>
          <w:rFonts w:eastAsia="宋体"/>
          <w:lang w:eastAsia="zh-CN"/>
        </w:rPr>
        <w:t>p</w:t>
      </w:r>
      <w:r w:rsidR="009D4F37">
        <w:rPr>
          <w:rFonts w:eastAsia="宋体"/>
          <w:lang w:eastAsia="zh-CN"/>
        </w:rPr>
        <w:t>ipeline scheduling</w:t>
      </w:r>
      <w:r w:rsidR="00DC1BB9">
        <w:rPr>
          <w:rFonts w:eastAsia="宋体"/>
          <w:lang w:eastAsia="zh-CN"/>
        </w:rPr>
        <w:t xml:space="preserve"> and feedback is performed.</w:t>
      </w:r>
      <w:r w:rsidR="00715FC2">
        <w:rPr>
          <w:rFonts w:eastAsia="宋体"/>
          <w:lang w:eastAsia="zh-CN"/>
        </w:rPr>
        <w:t xml:space="preserve"> Therefore, the current mechanism which is RRC with ARI indication might not be enough.</w:t>
      </w:r>
    </w:p>
    <w:p w:rsidR="00715FC2" w:rsidRDefault="00715FC2" w:rsidP="00715FC2">
      <w:pPr>
        <w:pStyle w:val="a0"/>
        <w:rPr>
          <w:rFonts w:eastAsia="宋体"/>
          <w:lang w:val="en-GB" w:eastAsia="zh-CN"/>
        </w:rPr>
      </w:pPr>
      <w:r>
        <w:rPr>
          <w:rFonts w:eastAsia="宋体"/>
          <w:lang w:val="en-GB" w:eastAsia="zh-CN"/>
        </w:rPr>
        <w:t xml:space="preserve">One of </w:t>
      </w:r>
      <w:r w:rsidR="00BC3D6B">
        <w:rPr>
          <w:rFonts w:eastAsia="宋体"/>
          <w:lang w:val="en-GB" w:eastAsia="zh-CN"/>
        </w:rPr>
        <w:t xml:space="preserve">the </w:t>
      </w:r>
      <w:r>
        <w:rPr>
          <w:rFonts w:eastAsia="宋体"/>
          <w:lang w:val="en-GB" w:eastAsia="zh-CN"/>
        </w:rPr>
        <w:t>possible</w:t>
      </w:r>
      <w:r w:rsidR="00BC3D6B">
        <w:rPr>
          <w:rFonts w:eastAsia="宋体"/>
          <w:lang w:val="en-GB" w:eastAsia="zh-CN"/>
        </w:rPr>
        <w:t xml:space="preserve"> solutions in order to allow such use cases can be as follows,</w:t>
      </w:r>
    </w:p>
    <w:p w:rsidR="00BC3D6B" w:rsidRDefault="00BC3D6B" w:rsidP="00592353">
      <w:pPr>
        <w:pStyle w:val="a0"/>
        <w:numPr>
          <w:ilvl w:val="0"/>
          <w:numId w:val="38"/>
        </w:numPr>
        <w:rPr>
          <w:rFonts w:ascii="Times New Roman" w:hAnsi="Times New Roman"/>
          <w:szCs w:val="20"/>
        </w:rPr>
      </w:pPr>
      <w:r>
        <w:rPr>
          <w:rFonts w:eastAsia="宋体"/>
          <w:lang w:val="en-GB" w:eastAsia="zh-CN"/>
        </w:rPr>
        <w:t xml:space="preserve">Alt 1: </w:t>
      </w:r>
      <w:r w:rsidR="00592353">
        <w:rPr>
          <w:rFonts w:eastAsia="宋体"/>
          <w:lang w:val="en-GB" w:eastAsia="zh-CN"/>
        </w:rPr>
        <w:t xml:space="preserve">introduce or re-interprate some field in the RRC PUCCH resource configuration to indicate the relative symbol indices difference in the unit of symbol between </w:t>
      </w:r>
      <w:r w:rsidR="00592353">
        <w:rPr>
          <w:rFonts w:ascii="Times New Roman" w:hAnsi="Times New Roman"/>
          <w:szCs w:val="20"/>
        </w:rPr>
        <w:t>the PDSCH reception/</w:t>
      </w:r>
      <w:r w:rsidR="00592353" w:rsidRPr="00B916EC">
        <w:rPr>
          <w:rFonts w:ascii="Times New Roman" w:hAnsi="Times New Roman"/>
          <w:szCs w:val="20"/>
        </w:rPr>
        <w:t>DL SPS release</w:t>
      </w:r>
      <w:r w:rsidR="00592353">
        <w:rPr>
          <w:rFonts w:ascii="Times New Roman" w:hAnsi="Times New Roman"/>
          <w:szCs w:val="20"/>
        </w:rPr>
        <w:t xml:space="preserve"> and the </w:t>
      </w:r>
      <w:r w:rsidR="00592353" w:rsidRPr="00B916EC">
        <w:rPr>
          <w:rFonts w:ascii="Times New Roman" w:hAnsi="Times New Roman"/>
          <w:szCs w:val="20"/>
        </w:rPr>
        <w:t>PUCCH transmission</w:t>
      </w:r>
      <w:r w:rsidR="00592353">
        <w:rPr>
          <w:rFonts w:ascii="Times New Roman" w:hAnsi="Times New Roman"/>
          <w:szCs w:val="20"/>
        </w:rPr>
        <w:t xml:space="preserve"> which </w:t>
      </w:r>
      <w:r w:rsidR="00592353" w:rsidRPr="00B916EC">
        <w:rPr>
          <w:rFonts w:ascii="Times New Roman" w:hAnsi="Times New Roman"/>
          <w:szCs w:val="20"/>
        </w:rPr>
        <w:t>provide</w:t>
      </w:r>
      <w:r w:rsidR="00592353">
        <w:rPr>
          <w:rFonts w:ascii="Times New Roman" w:hAnsi="Times New Roman"/>
          <w:szCs w:val="20"/>
        </w:rPr>
        <w:t>s</w:t>
      </w:r>
      <w:r w:rsidR="00592353" w:rsidRPr="00B916EC">
        <w:rPr>
          <w:rFonts w:ascii="Times New Roman" w:hAnsi="Times New Roman"/>
          <w:szCs w:val="20"/>
        </w:rPr>
        <w:t xml:space="preserve"> corresponding HARQ-ACK information</w:t>
      </w:r>
      <w:r w:rsidR="00592353">
        <w:rPr>
          <w:rFonts w:ascii="Times New Roman" w:hAnsi="Times New Roman"/>
          <w:szCs w:val="20"/>
        </w:rPr>
        <w:t>.</w:t>
      </w:r>
    </w:p>
    <w:p w:rsidR="00592353" w:rsidRDefault="00592353" w:rsidP="00592353">
      <w:pPr>
        <w:pStyle w:val="a0"/>
        <w:numPr>
          <w:ilvl w:val="0"/>
          <w:numId w:val="38"/>
        </w:numPr>
        <w:rPr>
          <w:rFonts w:ascii="Times New Roman" w:hAnsi="Times New Roman"/>
          <w:szCs w:val="20"/>
        </w:rPr>
      </w:pPr>
      <w:r>
        <w:rPr>
          <w:rFonts w:ascii="Times New Roman" w:hAnsi="Times New Roman"/>
          <w:szCs w:val="20"/>
        </w:rPr>
        <w:t>Alt 2a: K1 is re-interprates as the number of symbols.</w:t>
      </w:r>
    </w:p>
    <w:p w:rsidR="00592353" w:rsidRDefault="00592353" w:rsidP="00592353">
      <w:pPr>
        <w:pStyle w:val="a0"/>
        <w:numPr>
          <w:ilvl w:val="1"/>
          <w:numId w:val="38"/>
        </w:numPr>
        <w:rPr>
          <w:rFonts w:ascii="Times New Roman" w:hAnsi="Times New Roman"/>
          <w:szCs w:val="20"/>
        </w:rPr>
      </w:pPr>
      <w:r>
        <w:rPr>
          <w:rFonts w:ascii="Times New Roman" w:hAnsi="Times New Roman"/>
          <w:szCs w:val="20"/>
        </w:rPr>
        <w:t>For example, K1 denotes the number of symbols between the PDSCH reception/</w:t>
      </w:r>
      <w:r w:rsidRPr="00B916EC">
        <w:rPr>
          <w:rFonts w:ascii="Times New Roman" w:hAnsi="Times New Roman"/>
          <w:szCs w:val="20"/>
        </w:rPr>
        <w:t>DL SPS release</w:t>
      </w:r>
      <w:r>
        <w:rPr>
          <w:rFonts w:ascii="Times New Roman" w:hAnsi="Times New Roman"/>
          <w:szCs w:val="20"/>
        </w:rPr>
        <w:t xml:space="preserve"> and the </w:t>
      </w:r>
      <w:r w:rsidRPr="00B916EC">
        <w:rPr>
          <w:rFonts w:ascii="Times New Roman" w:hAnsi="Times New Roman"/>
          <w:szCs w:val="20"/>
        </w:rPr>
        <w:t>PUCCH transmission</w:t>
      </w:r>
      <w:r>
        <w:rPr>
          <w:rFonts w:ascii="Times New Roman" w:hAnsi="Times New Roman"/>
          <w:szCs w:val="20"/>
        </w:rPr>
        <w:t xml:space="preserve">. And this applies to both slot-based and mini-slot-based scheduling. In such design, the </w:t>
      </w:r>
      <w:r w:rsidRPr="00817A80">
        <w:rPr>
          <w:i/>
        </w:rPr>
        <w:t>startingSymbolIndex</w:t>
      </w:r>
      <w:r>
        <w:t xml:space="preserve"> in RRC configuration is not applicable/not used (revert previous agreeement).</w:t>
      </w:r>
    </w:p>
    <w:p w:rsidR="00592353" w:rsidRDefault="00592353" w:rsidP="00592353">
      <w:pPr>
        <w:pStyle w:val="a0"/>
        <w:numPr>
          <w:ilvl w:val="0"/>
          <w:numId w:val="38"/>
        </w:numPr>
        <w:rPr>
          <w:rFonts w:ascii="Times New Roman" w:hAnsi="Times New Roman"/>
          <w:szCs w:val="20"/>
        </w:rPr>
      </w:pPr>
      <w:r>
        <w:rPr>
          <w:rFonts w:ascii="Times New Roman" w:hAnsi="Times New Roman"/>
          <w:szCs w:val="20"/>
        </w:rPr>
        <w:t>Alt 2b: K1 is re-interprates as the number of symbols or the number of slots.</w:t>
      </w:r>
    </w:p>
    <w:p w:rsidR="00592353" w:rsidRPr="00817A80" w:rsidRDefault="00817A80" w:rsidP="00592353">
      <w:pPr>
        <w:pStyle w:val="a0"/>
        <w:numPr>
          <w:ilvl w:val="1"/>
          <w:numId w:val="38"/>
        </w:numPr>
        <w:rPr>
          <w:rFonts w:ascii="Times New Roman" w:hAnsi="Times New Roman"/>
          <w:szCs w:val="20"/>
        </w:rPr>
      </w:pPr>
      <w:r>
        <w:rPr>
          <w:rFonts w:ascii="Times New Roman" w:hAnsi="Times New Roman"/>
          <w:szCs w:val="20"/>
        </w:rPr>
        <w:t>Some of the K1 values denotes the number of symbols between</w:t>
      </w:r>
      <w:r w:rsidRPr="00817A80">
        <w:rPr>
          <w:rFonts w:ascii="Times New Roman" w:hAnsi="Times New Roman"/>
          <w:szCs w:val="20"/>
        </w:rPr>
        <w:t xml:space="preserve"> </w:t>
      </w:r>
      <w:r>
        <w:rPr>
          <w:rFonts w:ascii="Times New Roman" w:hAnsi="Times New Roman"/>
          <w:szCs w:val="20"/>
        </w:rPr>
        <w:t>the PDSCH reception/</w:t>
      </w:r>
      <w:r w:rsidRPr="00B916EC">
        <w:rPr>
          <w:rFonts w:ascii="Times New Roman" w:hAnsi="Times New Roman"/>
          <w:szCs w:val="20"/>
        </w:rPr>
        <w:t>DL SPS release</w:t>
      </w:r>
      <w:r>
        <w:rPr>
          <w:rFonts w:ascii="Times New Roman" w:hAnsi="Times New Roman"/>
          <w:szCs w:val="20"/>
        </w:rPr>
        <w:t xml:space="preserve"> and the </w:t>
      </w:r>
      <w:r w:rsidRPr="00B916EC">
        <w:rPr>
          <w:rFonts w:ascii="Times New Roman" w:hAnsi="Times New Roman"/>
          <w:szCs w:val="20"/>
        </w:rPr>
        <w:t>PUCCH transmission</w:t>
      </w:r>
      <w:r>
        <w:rPr>
          <w:rFonts w:ascii="Times New Roman" w:hAnsi="Times New Roman"/>
          <w:szCs w:val="20"/>
        </w:rPr>
        <w:t xml:space="preserve">. And in such case, the RRC configured </w:t>
      </w:r>
      <w:r w:rsidRPr="00817A80">
        <w:rPr>
          <w:i/>
        </w:rPr>
        <w:t>startingSymbolIndex</w:t>
      </w:r>
      <w:r>
        <w:t xml:space="preserve"> is not applicable.</w:t>
      </w:r>
    </w:p>
    <w:p w:rsidR="00817A80" w:rsidRPr="00DB7485" w:rsidRDefault="00817A80" w:rsidP="00592353">
      <w:pPr>
        <w:pStyle w:val="a0"/>
        <w:numPr>
          <w:ilvl w:val="1"/>
          <w:numId w:val="38"/>
        </w:numPr>
        <w:rPr>
          <w:rFonts w:ascii="Times New Roman" w:hAnsi="Times New Roman"/>
          <w:szCs w:val="20"/>
        </w:rPr>
      </w:pPr>
      <w:r>
        <w:t xml:space="preserve">Some of the K1 values denotes the number of slots between the </w:t>
      </w:r>
      <w:r>
        <w:rPr>
          <w:rFonts w:ascii="Times New Roman" w:hAnsi="Times New Roman"/>
          <w:szCs w:val="20"/>
        </w:rPr>
        <w:t>PDSCH reception/</w:t>
      </w:r>
      <w:r w:rsidRPr="00B916EC">
        <w:rPr>
          <w:rFonts w:ascii="Times New Roman" w:hAnsi="Times New Roman"/>
          <w:szCs w:val="20"/>
        </w:rPr>
        <w:t>DL SPS release</w:t>
      </w:r>
      <w:r>
        <w:rPr>
          <w:rFonts w:ascii="Times New Roman" w:hAnsi="Times New Roman"/>
          <w:szCs w:val="20"/>
        </w:rPr>
        <w:t xml:space="preserve"> and the </w:t>
      </w:r>
      <w:r w:rsidRPr="00B916EC">
        <w:rPr>
          <w:rFonts w:ascii="Times New Roman" w:hAnsi="Times New Roman"/>
          <w:szCs w:val="20"/>
        </w:rPr>
        <w:t>PUCCH transmission</w:t>
      </w:r>
      <w:r>
        <w:rPr>
          <w:rFonts w:ascii="Times New Roman" w:hAnsi="Times New Roman"/>
          <w:szCs w:val="20"/>
        </w:rPr>
        <w:t xml:space="preserve">. And in such case, the RRC configured </w:t>
      </w:r>
      <w:r w:rsidRPr="00817A80">
        <w:rPr>
          <w:i/>
        </w:rPr>
        <w:t>startingSymbolIndex</w:t>
      </w:r>
      <w:r>
        <w:t xml:space="preserve"> is used to deterine the start symbol index of PUCCH within the slot.</w:t>
      </w:r>
    </w:p>
    <w:p w:rsidR="00DB7485" w:rsidRPr="00DB7485" w:rsidRDefault="00DB7485" w:rsidP="00DB7485">
      <w:pPr>
        <w:pStyle w:val="a0"/>
        <w:rPr>
          <w:b/>
        </w:rPr>
      </w:pPr>
      <w:r w:rsidRPr="00DB7485">
        <w:rPr>
          <w:b/>
        </w:rPr>
        <w:t xml:space="preserve">Proposal 3: consider the following alternatives in the NR specification </w:t>
      </w:r>
    </w:p>
    <w:p w:rsidR="00DB7485" w:rsidRPr="00DB7485" w:rsidRDefault="00DB7485" w:rsidP="00DB7485">
      <w:pPr>
        <w:pStyle w:val="a0"/>
        <w:numPr>
          <w:ilvl w:val="0"/>
          <w:numId w:val="39"/>
        </w:numPr>
        <w:rPr>
          <w:rFonts w:ascii="Times New Roman" w:hAnsi="Times New Roman"/>
          <w:b/>
          <w:szCs w:val="20"/>
        </w:rPr>
      </w:pPr>
      <w:r w:rsidRPr="00DB7485">
        <w:rPr>
          <w:rFonts w:eastAsia="宋体"/>
          <w:b/>
          <w:lang w:val="en-GB" w:eastAsia="zh-CN"/>
        </w:rPr>
        <w:t xml:space="preserve">Alt 1: introduce or re-interprate some field in the RRC PUCCH resource configuration to indicate the relative symbol indices difference in the unit of symbol between </w:t>
      </w:r>
      <w:r w:rsidRPr="00DB7485">
        <w:rPr>
          <w:rFonts w:ascii="Times New Roman" w:hAnsi="Times New Roman"/>
          <w:b/>
          <w:szCs w:val="20"/>
        </w:rPr>
        <w:t>the PDSCH reception/DL SPS release and the PUCCH transmission which provides corresponding HARQ-ACK information</w:t>
      </w:r>
    </w:p>
    <w:p w:rsidR="00DB7485" w:rsidRPr="00DB7485" w:rsidRDefault="00DB7485" w:rsidP="00DB7485">
      <w:pPr>
        <w:pStyle w:val="a0"/>
        <w:numPr>
          <w:ilvl w:val="0"/>
          <w:numId w:val="39"/>
        </w:numPr>
        <w:rPr>
          <w:rFonts w:ascii="Times New Roman" w:hAnsi="Times New Roman"/>
          <w:b/>
          <w:szCs w:val="20"/>
        </w:rPr>
      </w:pPr>
      <w:r w:rsidRPr="00DB7485">
        <w:rPr>
          <w:rFonts w:ascii="Times New Roman" w:hAnsi="Times New Roman"/>
          <w:b/>
          <w:szCs w:val="20"/>
        </w:rPr>
        <w:t>Alt 2a: K1 is re-interprates as the number of symbols.</w:t>
      </w:r>
    </w:p>
    <w:p w:rsidR="00DB7485" w:rsidRPr="00DB7485" w:rsidRDefault="00DB7485" w:rsidP="00DB7485">
      <w:pPr>
        <w:pStyle w:val="a0"/>
        <w:numPr>
          <w:ilvl w:val="0"/>
          <w:numId w:val="39"/>
        </w:numPr>
        <w:rPr>
          <w:rFonts w:ascii="Times New Roman" w:hAnsi="Times New Roman"/>
          <w:b/>
          <w:szCs w:val="20"/>
        </w:rPr>
      </w:pPr>
      <w:r w:rsidRPr="00DB7485">
        <w:rPr>
          <w:rFonts w:ascii="Times New Roman" w:hAnsi="Times New Roman"/>
          <w:b/>
          <w:szCs w:val="20"/>
        </w:rPr>
        <w:t>Alt 2b: K1 is re-interprates as the number of symbols or the number of slots.</w:t>
      </w:r>
    </w:p>
    <w:p w:rsidR="00EB7AD0" w:rsidRDefault="00EB7AD0" w:rsidP="00EB7AD0">
      <w:pPr>
        <w:pStyle w:val="a0"/>
        <w:jc w:val="center"/>
        <w:rPr>
          <w:rFonts w:eastAsia="宋体"/>
          <w:lang w:val="fr-FR" w:eastAsia="zh-CN"/>
        </w:rPr>
      </w:pPr>
      <w:r>
        <w:rPr>
          <w:rFonts w:eastAsia="宋体"/>
          <w:noProof/>
          <w:lang w:eastAsia="zh-CN"/>
        </w:rPr>
        <w:drawing>
          <wp:inline distT="0" distB="0" distL="0" distR="0" wp14:anchorId="64412756">
            <wp:extent cx="4489200" cy="219240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 cstate="print">
                      <a:extLst>
                        <a:ext uri="{BEBA8EAE-BF5A-486C-A8C5-ECC9F3942E4B}">
                          <a14:imgProps xmlns:a14="http://schemas.microsoft.com/office/drawing/2010/main">
                            <a14:imgLayer r:embed="rId1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489200" cy="2192400"/>
                    </a:xfrm>
                    <a:prstGeom prst="rect">
                      <a:avLst/>
                    </a:prstGeom>
                    <a:noFill/>
                  </pic:spPr>
                </pic:pic>
              </a:graphicData>
            </a:graphic>
          </wp:inline>
        </w:drawing>
      </w:r>
    </w:p>
    <w:p w:rsidR="00DC1BB9" w:rsidRPr="002C5AD6" w:rsidRDefault="00DC1BB9" w:rsidP="00DC1BB9">
      <w:pPr>
        <w:pStyle w:val="TH"/>
        <w:rPr>
          <w:rFonts w:eastAsia="宋体"/>
          <w:lang w:eastAsia="zh-CN"/>
        </w:rPr>
      </w:pPr>
      <w:r>
        <w:rPr>
          <w:rFonts w:eastAsia="Malgun Gothic"/>
          <w:lang w:eastAsia="en-US"/>
        </w:rPr>
        <w:lastRenderedPageBreak/>
        <w:t xml:space="preserve">Figure </w:t>
      </w:r>
      <w:r w:rsidRPr="00EF036D">
        <w:rPr>
          <w:rFonts w:eastAsia="宋体" w:hint="eastAsia"/>
          <w:lang w:eastAsia="zh-CN"/>
        </w:rPr>
        <w:t>1</w:t>
      </w:r>
      <w:r w:rsidRPr="00EF036D">
        <w:rPr>
          <w:rFonts w:eastAsia="Malgun Gothic"/>
          <w:lang w:eastAsia="en-US"/>
        </w:rPr>
        <w:t xml:space="preserve">: </w:t>
      </w:r>
      <w:r>
        <w:rPr>
          <w:rFonts w:eastAsia="Malgun Gothic"/>
          <w:lang w:eastAsia="en-US"/>
        </w:rPr>
        <w:t xml:space="preserve">mini-slot scheduling, e.g., </w:t>
      </w:r>
      <w:r>
        <w:rPr>
          <w:rFonts w:eastAsia="宋体"/>
          <w:lang w:eastAsia="zh-CN"/>
        </w:rPr>
        <w:t>p</w:t>
      </w:r>
      <w:r w:rsidR="009D4F37">
        <w:rPr>
          <w:rFonts w:eastAsia="宋体"/>
          <w:lang w:eastAsia="zh-CN"/>
        </w:rPr>
        <w:t>ipeline scheduling</w:t>
      </w:r>
      <w:r>
        <w:rPr>
          <w:rFonts w:eastAsia="宋体"/>
          <w:lang w:eastAsia="zh-CN"/>
        </w:rPr>
        <w:t xml:space="preserve"> and feedback</w:t>
      </w:r>
    </w:p>
    <w:p w:rsidR="00300DC1" w:rsidRPr="00E96C2C" w:rsidRDefault="00B27EF5" w:rsidP="00E96C2C">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E96C2C">
        <w:rPr>
          <w:rFonts w:ascii="Arial" w:eastAsia="宋体" w:hAnsi="Arial" w:cs="Times New Roman"/>
          <w:b w:val="0"/>
          <w:bCs w:val="0"/>
          <w:kern w:val="0"/>
          <w:sz w:val="36"/>
          <w:szCs w:val="20"/>
          <w:lang w:val="fr-FR" w:eastAsia="zh-CN"/>
        </w:rPr>
        <w:t xml:space="preserve">Value range of the payload size of the PUCCH resource set </w:t>
      </w:r>
    </w:p>
    <w:p w:rsidR="00A65FC9" w:rsidRDefault="00A65FC9" w:rsidP="00A65FC9">
      <w:pPr>
        <w:pStyle w:val="a0"/>
        <w:rPr>
          <w:rFonts w:eastAsia="宋体"/>
          <w:lang w:val="fr-FR" w:eastAsia="zh-CN"/>
        </w:rPr>
      </w:pPr>
      <w:r>
        <w:rPr>
          <w:rFonts w:eastAsia="宋体"/>
          <w:lang w:val="fr-FR" w:eastAsia="zh-CN"/>
        </w:rPr>
        <w:t>I</w:t>
      </w:r>
      <w:r>
        <w:rPr>
          <w:rFonts w:eastAsia="宋体" w:hint="eastAsia"/>
          <w:lang w:val="fr-FR" w:eastAsia="zh-CN"/>
        </w:rPr>
        <w:t xml:space="preserve">t </w:t>
      </w:r>
      <w:r>
        <w:rPr>
          <w:rFonts w:eastAsia="宋体"/>
          <w:lang w:val="fr-FR" w:eastAsia="zh-CN"/>
        </w:rPr>
        <w:t>is agreed</w:t>
      </w:r>
      <w:r w:rsidR="000E189F">
        <w:rPr>
          <w:rFonts w:eastAsia="宋体"/>
          <w:lang w:val="fr-FR" w:eastAsia="zh-CN"/>
        </w:rPr>
        <w:t xml:space="preserve"> in RAN1#91</w:t>
      </w:r>
      <w:r>
        <w:rPr>
          <w:rFonts w:eastAsia="宋体"/>
          <w:lang w:val="fr-FR" w:eastAsia="zh-CN"/>
        </w:rPr>
        <w:t xml:space="preserve">, </w:t>
      </w:r>
    </w:p>
    <w:p w:rsidR="00A65FC9" w:rsidRPr="00A65FC9" w:rsidRDefault="00A65FC9" w:rsidP="00A65FC9">
      <w:pPr>
        <w:rPr>
          <w:rFonts w:ascii="Times" w:eastAsia="Batang" w:hAnsi="Times"/>
          <w:sz w:val="20"/>
          <w:szCs w:val="20"/>
          <w:lang w:val="en-GB"/>
        </w:rPr>
      </w:pPr>
      <w:r w:rsidRPr="00A65FC9">
        <w:rPr>
          <w:rFonts w:ascii="Times" w:eastAsia="Batang" w:hAnsi="Times"/>
          <w:sz w:val="20"/>
          <w:szCs w:val="20"/>
          <w:highlight w:val="green"/>
          <w:lang w:val="en-GB"/>
        </w:rPr>
        <w:t>Agreements</w:t>
      </w:r>
      <w:r w:rsidRPr="00A65FC9">
        <w:rPr>
          <w:rFonts w:ascii="Times" w:eastAsia="Batang" w:hAnsi="Times"/>
          <w:sz w:val="20"/>
          <w:szCs w:val="20"/>
          <w:lang w:val="en-GB"/>
        </w:rPr>
        <w:t>:</w:t>
      </w:r>
    </w:p>
    <w:p w:rsidR="00A65FC9" w:rsidRPr="00A65FC9" w:rsidRDefault="00A65FC9" w:rsidP="00A65FC9">
      <w:pPr>
        <w:numPr>
          <w:ilvl w:val="0"/>
          <w:numId w:val="32"/>
        </w:numPr>
        <w:rPr>
          <w:rFonts w:ascii="Times" w:eastAsia="Batang" w:hAnsi="Times"/>
          <w:sz w:val="20"/>
          <w:szCs w:val="20"/>
          <w:lang w:val="en-GB"/>
        </w:rPr>
      </w:pPr>
      <w:r w:rsidRPr="00A65FC9">
        <w:rPr>
          <w:rFonts w:ascii="Times" w:eastAsia="Batang" w:hAnsi="Times"/>
          <w:sz w:val="20"/>
          <w:szCs w:val="20"/>
          <w:lang w:val="en-GB"/>
        </w:rPr>
        <w:t xml:space="preserve">UE determines one PUCCH resource set from one or more (up to K=4) configured PUCCH resource sets based on the UCI payload size (not including CRC). </w:t>
      </w:r>
    </w:p>
    <w:p w:rsidR="00A65FC9" w:rsidRPr="00A65FC9" w:rsidRDefault="00A65FC9" w:rsidP="00A65FC9">
      <w:pPr>
        <w:numPr>
          <w:ilvl w:val="1"/>
          <w:numId w:val="32"/>
        </w:numPr>
        <w:rPr>
          <w:rFonts w:ascii="Times" w:eastAsia="Batang" w:hAnsi="Times"/>
          <w:sz w:val="20"/>
          <w:szCs w:val="20"/>
          <w:lang w:val="en-GB"/>
        </w:rPr>
      </w:pPr>
      <w:r w:rsidRPr="00A65FC9">
        <w:rPr>
          <w:rFonts w:ascii="Times" w:eastAsia="Batang" w:hAnsi="Times"/>
          <w:sz w:val="20"/>
          <w:szCs w:val="20"/>
          <w:lang w:val="en-GB"/>
        </w:rPr>
        <w:t>PUCCH resource set i for UCI payload size  is in the range of {N</w:t>
      </w:r>
      <w:r w:rsidRPr="00A65FC9">
        <w:rPr>
          <w:rFonts w:ascii="Times" w:eastAsia="Batang" w:hAnsi="Times"/>
          <w:sz w:val="20"/>
          <w:szCs w:val="20"/>
          <w:vertAlign w:val="subscript"/>
          <w:lang w:val="en-GB"/>
        </w:rPr>
        <w:t>i</w:t>
      </w:r>
      <w:r w:rsidRPr="00A65FC9">
        <w:rPr>
          <w:rFonts w:ascii="Times" w:eastAsia="Batang" w:hAnsi="Times"/>
          <w:sz w:val="20"/>
          <w:szCs w:val="20"/>
          <w:lang w:val="en-GB"/>
        </w:rPr>
        <w:t>, …, N</w:t>
      </w:r>
      <w:r w:rsidRPr="00A65FC9">
        <w:rPr>
          <w:rFonts w:ascii="Times" w:eastAsia="Batang" w:hAnsi="Times"/>
          <w:sz w:val="20"/>
          <w:szCs w:val="20"/>
          <w:vertAlign w:val="subscript"/>
          <w:lang w:val="en-GB"/>
        </w:rPr>
        <w:t>i+1</w:t>
      </w:r>
      <w:r w:rsidRPr="00A65FC9">
        <w:rPr>
          <w:rFonts w:ascii="Times" w:eastAsia="Batang" w:hAnsi="Times"/>
          <w:sz w:val="20"/>
          <w:szCs w:val="20"/>
          <w:lang w:val="en-GB"/>
        </w:rPr>
        <w:t>-1} bits (i=0, …, K-1)</w:t>
      </w:r>
    </w:p>
    <w:p w:rsidR="00A65FC9" w:rsidRPr="00A65FC9" w:rsidRDefault="00A65FC9" w:rsidP="00A65FC9">
      <w:pPr>
        <w:numPr>
          <w:ilvl w:val="2"/>
          <w:numId w:val="32"/>
        </w:numPr>
        <w:rPr>
          <w:rFonts w:ascii="Times" w:eastAsia="Batang" w:hAnsi="Times"/>
          <w:sz w:val="20"/>
          <w:szCs w:val="20"/>
          <w:lang w:val="en-GB"/>
        </w:rPr>
      </w:pPr>
      <w:r w:rsidRPr="00A65FC9">
        <w:rPr>
          <w:rFonts w:ascii="Times" w:eastAsia="Batang" w:hAnsi="Times"/>
          <w:sz w:val="20"/>
          <w:szCs w:val="20"/>
          <w:lang w:val="en-GB"/>
        </w:rPr>
        <w:t>N</w:t>
      </w:r>
      <w:r w:rsidRPr="00A65FC9">
        <w:rPr>
          <w:rFonts w:ascii="Times" w:eastAsia="Batang" w:hAnsi="Times"/>
          <w:sz w:val="20"/>
          <w:szCs w:val="20"/>
          <w:vertAlign w:val="subscript"/>
          <w:lang w:val="en-GB"/>
        </w:rPr>
        <w:t>0</w:t>
      </w:r>
      <w:r w:rsidRPr="00A65FC9">
        <w:rPr>
          <w:rFonts w:ascii="Times" w:eastAsia="Batang" w:hAnsi="Times"/>
          <w:sz w:val="20"/>
          <w:szCs w:val="20"/>
          <w:lang w:val="en-GB"/>
        </w:rPr>
        <w:t>=1, N</w:t>
      </w:r>
      <w:r w:rsidRPr="00A65FC9">
        <w:rPr>
          <w:rFonts w:ascii="Times" w:eastAsia="Batang" w:hAnsi="Times"/>
          <w:sz w:val="20"/>
          <w:szCs w:val="20"/>
          <w:vertAlign w:val="subscript"/>
          <w:lang w:val="en-GB"/>
        </w:rPr>
        <w:t>1</w:t>
      </w:r>
      <w:r w:rsidRPr="00A65FC9">
        <w:rPr>
          <w:rFonts w:ascii="Times" w:eastAsia="Batang" w:hAnsi="Times"/>
          <w:sz w:val="20"/>
          <w:szCs w:val="20"/>
          <w:lang w:val="en-GB"/>
        </w:rPr>
        <w:t>=3</w:t>
      </w:r>
    </w:p>
    <w:p w:rsidR="00A65FC9" w:rsidRPr="00A65FC9" w:rsidRDefault="00A65FC9" w:rsidP="00A65FC9">
      <w:pPr>
        <w:numPr>
          <w:ilvl w:val="2"/>
          <w:numId w:val="32"/>
        </w:numPr>
        <w:rPr>
          <w:rFonts w:ascii="Times" w:eastAsia="Batang" w:hAnsi="Times"/>
          <w:sz w:val="20"/>
          <w:szCs w:val="20"/>
          <w:lang w:val="en-GB"/>
        </w:rPr>
      </w:pPr>
      <w:r w:rsidRPr="00A65FC9">
        <w:rPr>
          <w:rFonts w:ascii="Times" w:eastAsia="Batang" w:hAnsi="Times"/>
          <w:sz w:val="20"/>
          <w:szCs w:val="20"/>
          <w:lang w:val="en-GB"/>
        </w:rPr>
        <w:t>For i=2, …, K-1, N</w:t>
      </w:r>
      <w:r w:rsidRPr="00A65FC9">
        <w:rPr>
          <w:rFonts w:ascii="Times" w:eastAsia="Batang" w:hAnsi="Times"/>
          <w:sz w:val="20"/>
          <w:szCs w:val="20"/>
          <w:vertAlign w:val="subscript"/>
          <w:lang w:val="en-GB"/>
        </w:rPr>
        <w:t>i</w:t>
      </w:r>
      <w:r w:rsidRPr="00A65FC9">
        <w:rPr>
          <w:rFonts w:ascii="Times" w:eastAsia="Batang" w:hAnsi="Times"/>
          <w:sz w:val="20"/>
          <w:szCs w:val="20"/>
          <w:lang w:val="en-GB"/>
        </w:rPr>
        <w:t xml:space="preserve"> is UE-specifically configured </w:t>
      </w:r>
    </w:p>
    <w:p w:rsidR="00A65FC9" w:rsidRPr="00A65FC9" w:rsidRDefault="00A65FC9" w:rsidP="00A65FC9">
      <w:pPr>
        <w:numPr>
          <w:ilvl w:val="3"/>
          <w:numId w:val="32"/>
        </w:numPr>
        <w:rPr>
          <w:rFonts w:ascii="Times" w:eastAsia="Batang" w:hAnsi="Times"/>
          <w:sz w:val="20"/>
          <w:szCs w:val="20"/>
          <w:lang w:val="en-GB"/>
        </w:rPr>
      </w:pPr>
      <w:r w:rsidRPr="00A65FC9">
        <w:rPr>
          <w:rFonts w:ascii="Times" w:eastAsia="Batang" w:hAnsi="Times"/>
          <w:sz w:val="20"/>
          <w:szCs w:val="20"/>
          <w:lang w:val="en-GB"/>
        </w:rPr>
        <w:t>The value is in the range of {4, [256]} with a granularity of [4] bits</w:t>
      </w:r>
    </w:p>
    <w:p w:rsidR="00A65FC9" w:rsidRPr="00A65FC9" w:rsidRDefault="00A65FC9" w:rsidP="00A65FC9">
      <w:pPr>
        <w:numPr>
          <w:ilvl w:val="2"/>
          <w:numId w:val="32"/>
        </w:numPr>
        <w:rPr>
          <w:rFonts w:ascii="Times" w:eastAsia="Batang" w:hAnsi="Times"/>
          <w:sz w:val="20"/>
          <w:szCs w:val="20"/>
          <w:lang w:val="en-GB"/>
        </w:rPr>
      </w:pPr>
      <w:r w:rsidRPr="00A65FC9">
        <w:rPr>
          <w:rFonts w:ascii="Times" w:eastAsia="Batang" w:hAnsi="Times"/>
          <w:sz w:val="20"/>
          <w:szCs w:val="20"/>
          <w:lang w:val="en-GB"/>
        </w:rPr>
        <w:t>N</w:t>
      </w:r>
      <w:r w:rsidRPr="00A65FC9">
        <w:rPr>
          <w:rFonts w:ascii="Times" w:eastAsia="Batang" w:hAnsi="Times"/>
          <w:sz w:val="20"/>
          <w:szCs w:val="20"/>
          <w:vertAlign w:val="subscript"/>
          <w:lang w:val="en-GB"/>
        </w:rPr>
        <w:t>K</w:t>
      </w:r>
      <w:r w:rsidRPr="00A65FC9">
        <w:rPr>
          <w:rFonts w:ascii="Times" w:eastAsia="Batang" w:hAnsi="Times"/>
          <w:sz w:val="20"/>
          <w:szCs w:val="20"/>
          <w:lang w:val="en-GB"/>
        </w:rPr>
        <w:t>=</w:t>
      </w:r>
      <w:r w:rsidRPr="00A65FC9">
        <w:rPr>
          <w:rFonts w:ascii="Times" w:eastAsia="Batang" w:hAnsi="Times" w:cs="Times"/>
          <w:sz w:val="20"/>
          <w:szCs w:val="20"/>
          <w:lang w:val="en-GB"/>
        </w:rPr>
        <w:t xml:space="preserve"> a max UCI payload size, which may be implicitly or explicitly derived, detailed value is FFS </w:t>
      </w:r>
    </w:p>
    <w:p w:rsidR="00A65FC9" w:rsidRPr="00A65FC9" w:rsidRDefault="00A65FC9" w:rsidP="00A65FC9">
      <w:pPr>
        <w:numPr>
          <w:ilvl w:val="0"/>
          <w:numId w:val="32"/>
        </w:numPr>
        <w:rPr>
          <w:rFonts w:ascii="Times" w:eastAsia="Batang" w:hAnsi="Times"/>
          <w:sz w:val="20"/>
          <w:szCs w:val="20"/>
          <w:lang w:val="en-GB"/>
        </w:rPr>
      </w:pPr>
      <w:r w:rsidRPr="00A65FC9">
        <w:rPr>
          <w:rFonts w:ascii="Times" w:eastAsia="Batang" w:hAnsi="Times"/>
          <w:sz w:val="20"/>
          <w:szCs w:val="20"/>
          <w:lang w:val="en-GB"/>
        </w:rPr>
        <w:t xml:space="preserve">Note: </w:t>
      </w:r>
      <w:r w:rsidRPr="00A65FC9">
        <w:rPr>
          <w:rFonts w:ascii="Times" w:eastAsia="Batang" w:hAnsi="Times" w:hint="eastAsia"/>
          <w:sz w:val="20"/>
          <w:szCs w:val="20"/>
          <w:lang w:val="en-GB"/>
        </w:rPr>
        <w:t>For a UCI payload range, a PUCCH resource set can contain resources for short PUCCH and resources for long PUCCH.</w:t>
      </w:r>
    </w:p>
    <w:p w:rsidR="000E189F" w:rsidRDefault="000E189F" w:rsidP="00300DC1">
      <w:pPr>
        <w:pStyle w:val="a0"/>
        <w:rPr>
          <w:rFonts w:eastAsiaTheme="minorEastAsia"/>
          <w:lang w:val="en-GB" w:eastAsia="zh-CN"/>
        </w:rPr>
      </w:pPr>
    </w:p>
    <w:p w:rsidR="00300DC1" w:rsidRDefault="000E189F" w:rsidP="00300DC1">
      <w:pPr>
        <w:pStyle w:val="a0"/>
        <w:rPr>
          <w:rFonts w:eastAsiaTheme="minorEastAsia"/>
          <w:lang w:val="en-GB" w:eastAsia="zh-CN"/>
        </w:rPr>
      </w:pPr>
      <w:r>
        <w:rPr>
          <w:rFonts w:eastAsiaTheme="minorEastAsia" w:hint="eastAsia"/>
          <w:lang w:val="en-GB" w:eastAsia="zh-CN"/>
        </w:rPr>
        <w:t xml:space="preserve">However, </w:t>
      </w:r>
      <w:r>
        <w:rPr>
          <w:rFonts w:eastAsiaTheme="minorEastAsia"/>
          <w:lang w:val="en-GB" w:eastAsia="zh-CN"/>
        </w:rPr>
        <w:t xml:space="preserve">with only one configured PUCCH RESET, it should be clarified that </w:t>
      </w:r>
      <w:r w:rsidR="00D42CF3">
        <w:rPr>
          <w:rFonts w:eastAsiaTheme="minorEastAsia"/>
          <w:lang w:val="en-GB" w:eastAsia="zh-CN"/>
        </w:rPr>
        <w:t xml:space="preserve">the upper bound of the UCI payload size for </w:t>
      </w:r>
      <w:r>
        <w:rPr>
          <w:rFonts w:eastAsiaTheme="minorEastAsia"/>
          <w:lang w:val="en-GB" w:eastAsia="zh-CN"/>
        </w:rPr>
        <w:t xml:space="preserve">that RESET shall </w:t>
      </w:r>
      <w:r w:rsidR="00C70DCC">
        <w:rPr>
          <w:rFonts w:eastAsiaTheme="minorEastAsia"/>
          <w:lang w:val="en-GB" w:eastAsia="zh-CN"/>
        </w:rPr>
        <w:t>n</w:t>
      </w:r>
      <w:r>
        <w:rPr>
          <w:rFonts w:eastAsiaTheme="minorEastAsia"/>
          <w:lang w:val="en-GB" w:eastAsia="zh-CN"/>
        </w:rPr>
        <w:t xml:space="preserve">ot be restricted to </w:t>
      </w:r>
      <w:r w:rsidR="00C70DCC">
        <w:rPr>
          <w:rFonts w:eastAsiaTheme="minorEastAsia"/>
          <w:lang w:val="en-GB" w:eastAsia="zh-CN"/>
        </w:rPr>
        <w:t>up to 2</w:t>
      </w:r>
      <w:r>
        <w:rPr>
          <w:rFonts w:eastAsiaTheme="minorEastAsia"/>
          <w:lang w:val="en-GB" w:eastAsia="zh-CN"/>
        </w:rPr>
        <w:t>-bits</w:t>
      </w:r>
      <w:r w:rsidR="00C70DCC">
        <w:rPr>
          <w:rFonts w:eastAsiaTheme="minorEastAsia"/>
          <w:lang w:val="en-GB" w:eastAsia="zh-CN"/>
        </w:rPr>
        <w:t xml:space="preserve"> (less than 3-bit)</w:t>
      </w:r>
      <w:r>
        <w:rPr>
          <w:rFonts w:eastAsiaTheme="minorEastAsia"/>
          <w:lang w:val="en-GB" w:eastAsia="zh-CN"/>
        </w:rPr>
        <w:t xml:space="preserve">. </w:t>
      </w:r>
    </w:p>
    <w:p w:rsidR="000E189F" w:rsidRDefault="000E189F" w:rsidP="00300DC1">
      <w:pPr>
        <w:pStyle w:val="a0"/>
        <w:rPr>
          <w:rFonts w:eastAsiaTheme="minorEastAsia"/>
          <w:lang w:val="en-GB" w:eastAsia="zh-CN"/>
        </w:rPr>
      </w:pPr>
      <w:r>
        <w:rPr>
          <w:rFonts w:eastAsiaTheme="minorEastAsia"/>
          <w:lang w:val="en-GB" w:eastAsia="zh-CN"/>
        </w:rPr>
        <w:t>Therefore, we propose the</w:t>
      </w:r>
      <w:r w:rsidR="00C70DCC">
        <w:rPr>
          <w:rFonts w:eastAsiaTheme="minorEastAsia"/>
          <w:lang w:val="en-GB" w:eastAsia="zh-CN"/>
        </w:rPr>
        <w:t xml:space="preserve"> foll</w:t>
      </w:r>
      <w:r w:rsidR="00461A77">
        <w:rPr>
          <w:rFonts w:eastAsiaTheme="minorEastAsia"/>
          <w:lang w:val="en-GB" w:eastAsia="zh-CN"/>
        </w:rPr>
        <w:t>owing changes in TS38.213</w:t>
      </w:r>
      <w:r w:rsidR="004C4ECC">
        <w:rPr>
          <w:rFonts w:eastAsiaTheme="minorEastAsia"/>
          <w:lang w:val="en-GB" w:eastAsia="zh-CN"/>
        </w:rPr>
        <w:t xml:space="preserve"> </w:t>
      </w:r>
      <w:r w:rsidR="004C4ECC">
        <w:rPr>
          <w:rFonts w:eastAsiaTheme="minorEastAsia"/>
          <w:lang w:val="en-GB" w:eastAsia="zh-CN"/>
        </w:rPr>
        <w:fldChar w:fldCharType="begin"/>
      </w:r>
      <w:r w:rsidR="004C4ECC">
        <w:rPr>
          <w:rFonts w:eastAsiaTheme="minorEastAsia"/>
          <w:lang w:val="en-GB" w:eastAsia="zh-CN"/>
        </w:rPr>
        <w:instrText xml:space="preserve"> REF _Ref503534338 \r \h </w:instrText>
      </w:r>
      <w:r w:rsidR="004C4ECC">
        <w:rPr>
          <w:rFonts w:eastAsiaTheme="minorEastAsia"/>
          <w:lang w:val="en-GB" w:eastAsia="zh-CN"/>
        </w:rPr>
      </w:r>
      <w:r w:rsidR="004C4ECC">
        <w:rPr>
          <w:rFonts w:eastAsiaTheme="minorEastAsia"/>
          <w:lang w:val="en-GB" w:eastAsia="zh-CN"/>
        </w:rPr>
        <w:fldChar w:fldCharType="separate"/>
      </w:r>
      <w:r w:rsidR="004C4ECC">
        <w:rPr>
          <w:rFonts w:eastAsiaTheme="minorEastAsia"/>
          <w:lang w:val="en-GB" w:eastAsia="zh-CN"/>
        </w:rPr>
        <w:t>[1]</w:t>
      </w:r>
      <w:r w:rsidR="004C4ECC">
        <w:rPr>
          <w:rFonts w:eastAsiaTheme="minorEastAsia"/>
          <w:lang w:val="en-GB" w:eastAsia="zh-CN"/>
        </w:rPr>
        <w:fldChar w:fldCharType="end"/>
      </w:r>
      <w:r w:rsidR="000F162C">
        <w:rPr>
          <w:rFonts w:eastAsiaTheme="minorEastAsia"/>
          <w:lang w:val="en-GB" w:eastAsia="zh-CN"/>
        </w:rPr>
        <w:t xml:space="preserve"> section</w:t>
      </w:r>
      <w:r w:rsidR="00F36948">
        <w:rPr>
          <w:rFonts w:eastAsiaTheme="minorEastAsia"/>
          <w:lang w:val="en-GB" w:eastAsia="zh-CN"/>
        </w:rPr>
        <w:t xml:space="preserve"> 9.2.1</w:t>
      </w:r>
      <w:r w:rsidR="00461A77">
        <w:rPr>
          <w:rFonts w:eastAsiaTheme="minorEastAsia"/>
          <w:lang w:val="en-GB" w:eastAsia="zh-CN"/>
        </w:rPr>
        <w:t xml:space="preserve"> in Annex 1</w:t>
      </w:r>
      <w:r w:rsidR="004E3572">
        <w:rPr>
          <w:rFonts w:eastAsiaTheme="minorEastAsia"/>
          <w:lang w:val="en-GB" w:eastAsia="zh-CN"/>
        </w:rPr>
        <w:t>.</w:t>
      </w:r>
    </w:p>
    <w:p w:rsidR="000E189F" w:rsidRDefault="00D42CF3" w:rsidP="00300DC1">
      <w:pPr>
        <w:pStyle w:val="a0"/>
        <w:rPr>
          <w:rFonts w:eastAsiaTheme="minorEastAsia"/>
          <w:lang w:eastAsia="zh-CN"/>
        </w:rPr>
      </w:pPr>
      <w:r>
        <w:rPr>
          <w:rFonts w:eastAsiaTheme="minorEastAsia"/>
          <w:lang w:eastAsia="zh-CN"/>
        </w:rPr>
        <w:t>M</w:t>
      </w:r>
      <w:r>
        <w:rPr>
          <w:rFonts w:eastAsiaTheme="minorEastAsia" w:hint="eastAsia"/>
          <w:lang w:eastAsia="zh-CN"/>
        </w:rPr>
        <w:t>eanwhile,</w:t>
      </w:r>
      <w:r>
        <w:rPr>
          <w:rFonts w:eastAsiaTheme="minorEastAsia"/>
          <w:lang w:eastAsia="zh-CN"/>
        </w:rPr>
        <w:t xml:space="preserve"> the corresponding change in TS38.331 shall be based on this.</w:t>
      </w:r>
    </w:p>
    <w:p w:rsidR="00BB1A4F" w:rsidRPr="00BB1A4F" w:rsidRDefault="00D42CF3" w:rsidP="00BB1A4F">
      <w:pPr>
        <w:pStyle w:val="a0"/>
        <w:rPr>
          <w:rFonts w:eastAsia="宋体"/>
          <w:lang w:eastAsia="zh-CN"/>
        </w:rPr>
      </w:pPr>
      <w:r w:rsidRPr="00D42CF3">
        <w:rPr>
          <w:rFonts w:eastAsiaTheme="minorEastAsia" w:hint="eastAsia"/>
          <w:b/>
          <w:lang w:eastAsia="zh-CN"/>
        </w:rPr>
        <w:t xml:space="preserve">Proposal </w:t>
      </w:r>
      <w:r w:rsidR="00C70DCC">
        <w:rPr>
          <w:rFonts w:eastAsiaTheme="minorEastAsia"/>
          <w:b/>
          <w:lang w:eastAsia="zh-CN"/>
        </w:rPr>
        <w:t>4</w:t>
      </w:r>
      <w:r w:rsidRPr="00D42CF3">
        <w:rPr>
          <w:rFonts w:eastAsiaTheme="minorEastAsia"/>
          <w:b/>
          <w:lang w:eastAsia="zh-CN"/>
        </w:rPr>
        <w:t xml:space="preserve">: </w:t>
      </w:r>
      <w:r w:rsidRPr="00D42CF3">
        <w:rPr>
          <w:rFonts w:eastAsiaTheme="minorEastAsia"/>
          <w:b/>
          <w:lang w:val="en-GB" w:eastAsia="zh-CN"/>
        </w:rPr>
        <w:t xml:space="preserve">with only one configured PUCCH RESET, the upper bound of the UCI payload size for that RESET shall </w:t>
      </w:r>
      <w:r w:rsidR="00C70DCC">
        <w:rPr>
          <w:rFonts w:eastAsiaTheme="minorEastAsia"/>
          <w:b/>
          <w:lang w:val="en-GB" w:eastAsia="zh-CN"/>
        </w:rPr>
        <w:t>n</w:t>
      </w:r>
      <w:r w:rsidRPr="00D42CF3">
        <w:rPr>
          <w:rFonts w:eastAsiaTheme="minorEastAsia"/>
          <w:b/>
          <w:lang w:val="en-GB" w:eastAsia="zh-CN"/>
        </w:rPr>
        <w:t xml:space="preserve">ot be restricted to </w:t>
      </w:r>
      <w:r w:rsidR="00C70DCC">
        <w:rPr>
          <w:rFonts w:eastAsiaTheme="minorEastAsia" w:hint="eastAsia"/>
          <w:b/>
          <w:lang w:val="en-GB" w:eastAsia="zh-CN"/>
        </w:rPr>
        <w:t>up to</w:t>
      </w:r>
      <w:r w:rsidR="00C70DCC">
        <w:rPr>
          <w:rFonts w:eastAsiaTheme="minorEastAsia"/>
          <w:b/>
          <w:lang w:val="en-GB" w:eastAsia="zh-CN"/>
        </w:rPr>
        <w:t xml:space="preserve"> 2</w:t>
      </w:r>
      <w:r w:rsidRPr="00D42CF3">
        <w:rPr>
          <w:rFonts w:eastAsiaTheme="minorEastAsia"/>
          <w:b/>
          <w:lang w:val="en-GB" w:eastAsia="zh-CN"/>
        </w:rPr>
        <w:t>-bits.</w:t>
      </w:r>
      <w:r w:rsidR="00344AE4">
        <w:rPr>
          <w:rFonts w:eastAsiaTheme="minorEastAsia"/>
          <w:b/>
          <w:lang w:val="en-GB" w:eastAsia="zh-CN"/>
        </w:rPr>
        <w:t xml:space="preserve"> And the text proposal for TS38.213 in Annex </w:t>
      </w:r>
      <w:r w:rsidR="00461A77">
        <w:rPr>
          <w:rFonts w:eastAsiaTheme="minorEastAsia"/>
          <w:b/>
          <w:lang w:val="en-GB" w:eastAsia="zh-CN"/>
        </w:rPr>
        <w:t>1</w:t>
      </w:r>
      <w:r w:rsidR="00344AE4">
        <w:rPr>
          <w:rFonts w:eastAsiaTheme="minorEastAsia"/>
          <w:b/>
          <w:lang w:val="en-GB" w:eastAsia="zh-CN"/>
        </w:rPr>
        <w:t xml:space="preserve"> </w:t>
      </w:r>
      <w:r w:rsidR="00E57F36">
        <w:rPr>
          <w:rFonts w:eastAsiaTheme="minorEastAsia"/>
          <w:b/>
          <w:lang w:val="en-GB" w:eastAsia="zh-CN"/>
        </w:rPr>
        <w:t>should be considered.</w:t>
      </w:r>
    </w:p>
    <w:p w:rsidR="009A5810" w:rsidRDefault="00845037" w:rsidP="009A5810">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DB7485" w:rsidRPr="00DB7485" w:rsidRDefault="00DB7485" w:rsidP="00DB7485">
      <w:pPr>
        <w:pStyle w:val="a0"/>
        <w:rPr>
          <w:rFonts w:eastAsia="宋体"/>
          <w:lang w:val="fr-FR" w:eastAsia="zh-CN"/>
        </w:rPr>
      </w:pPr>
      <w:r w:rsidRPr="00DB7485">
        <w:rPr>
          <w:rFonts w:eastAsia="宋体" w:hint="eastAsia"/>
          <w:lang w:val="fr-FR" w:eastAsia="zh-CN"/>
        </w:rPr>
        <w:t>This contribution gives remaining issues for PUCCH resource allocation and the followings are proposed,</w:t>
      </w:r>
    </w:p>
    <w:p w:rsidR="008746E9" w:rsidRPr="008746E9" w:rsidRDefault="008746E9" w:rsidP="008746E9">
      <w:pPr>
        <w:pStyle w:val="a0"/>
        <w:rPr>
          <w:rFonts w:eastAsia="宋体"/>
          <w:b/>
          <w:lang w:val="en-GB" w:eastAsia="zh-CN"/>
        </w:rPr>
      </w:pPr>
      <w:r w:rsidRPr="008746E9">
        <w:rPr>
          <w:rFonts w:eastAsia="宋体" w:hint="eastAsia"/>
          <w:b/>
          <w:lang w:val="en-GB" w:eastAsia="zh-CN"/>
        </w:rPr>
        <w:t xml:space="preserve">Proposal 1: </w:t>
      </w:r>
      <w:r w:rsidRPr="008746E9">
        <w:rPr>
          <w:szCs w:val="20"/>
          <w:lang w:val="en-GB" w:eastAsia="zh-CN"/>
        </w:rPr>
        <w:t>starting CCE index of the PDCCH can be used for implicit deriving the PUCCH resource within a PUCCH sub-set. Other factors, such as aggregation level, symbol index, search space/CORESET id can also be considered.</w:t>
      </w:r>
    </w:p>
    <w:p w:rsidR="008746E9" w:rsidRPr="008746E9" w:rsidRDefault="008746E9" w:rsidP="008746E9">
      <w:pPr>
        <w:pStyle w:val="a0"/>
        <w:rPr>
          <w:rFonts w:eastAsiaTheme="minorEastAsia"/>
          <w:lang w:eastAsia="zh-CN"/>
        </w:rPr>
      </w:pPr>
      <w:r w:rsidRPr="00D573C5">
        <w:rPr>
          <w:rFonts w:eastAsiaTheme="minorEastAsia"/>
          <w:b/>
          <w:lang w:eastAsia="zh-CN"/>
        </w:rPr>
        <w:t xml:space="preserve">Proposal 2: </w:t>
      </w:r>
      <w:r w:rsidRPr="008746E9">
        <w:rPr>
          <w:rFonts w:eastAsiaTheme="minorEastAsia"/>
          <w:lang w:eastAsia="zh-CN"/>
        </w:rPr>
        <w:t xml:space="preserve">Support of the following use cases for 4-bit parameter in RMSI </w:t>
      </w:r>
    </w:p>
    <w:p w:rsidR="008746E9" w:rsidRPr="008746E9" w:rsidRDefault="008746E9" w:rsidP="008746E9">
      <w:pPr>
        <w:pStyle w:val="a0"/>
        <w:numPr>
          <w:ilvl w:val="0"/>
          <w:numId w:val="34"/>
        </w:numPr>
        <w:rPr>
          <w:rFonts w:eastAsiaTheme="minorEastAsia"/>
          <w:lang w:eastAsia="zh-CN"/>
        </w:rPr>
      </w:pPr>
      <w:r w:rsidRPr="008746E9">
        <w:rPr>
          <w:rFonts w:eastAsiaTheme="minorEastAsia"/>
          <w:lang w:eastAsia="zh-CN"/>
        </w:rPr>
        <w:t>Support of long PUCCH with fixed length or variable length</w:t>
      </w:r>
    </w:p>
    <w:p w:rsidR="008746E9" w:rsidRPr="008746E9" w:rsidRDefault="008746E9" w:rsidP="008746E9">
      <w:pPr>
        <w:pStyle w:val="a0"/>
        <w:numPr>
          <w:ilvl w:val="0"/>
          <w:numId w:val="34"/>
        </w:numPr>
        <w:rPr>
          <w:rFonts w:eastAsiaTheme="minorEastAsia"/>
          <w:lang w:eastAsia="zh-CN"/>
        </w:rPr>
      </w:pPr>
      <w:r w:rsidRPr="008746E9">
        <w:rPr>
          <w:rFonts w:eastAsiaTheme="minorEastAsia"/>
          <w:lang w:eastAsia="zh-CN"/>
        </w:rPr>
        <w:t>Support intra-frequency hopping (confirm the WA)</w:t>
      </w:r>
    </w:p>
    <w:p w:rsidR="008746E9" w:rsidRPr="008746E9" w:rsidRDefault="008746E9" w:rsidP="008746E9">
      <w:pPr>
        <w:pStyle w:val="a0"/>
        <w:numPr>
          <w:ilvl w:val="0"/>
          <w:numId w:val="34"/>
        </w:numPr>
        <w:rPr>
          <w:rFonts w:eastAsiaTheme="minorEastAsia"/>
          <w:lang w:eastAsia="zh-CN"/>
        </w:rPr>
      </w:pPr>
      <w:r w:rsidRPr="008746E9">
        <w:rPr>
          <w:rFonts w:eastAsiaTheme="minorEastAsia"/>
          <w:lang w:eastAsia="zh-CN"/>
        </w:rPr>
        <w:t>Support inter-frequenct hopping and multi-slot PUCCH transmission</w:t>
      </w:r>
    </w:p>
    <w:p w:rsidR="008746E9" w:rsidRPr="008746E9" w:rsidRDefault="008746E9" w:rsidP="008746E9">
      <w:pPr>
        <w:pStyle w:val="a0"/>
        <w:numPr>
          <w:ilvl w:val="0"/>
          <w:numId w:val="34"/>
        </w:numPr>
        <w:rPr>
          <w:rFonts w:eastAsiaTheme="minorEastAsia"/>
          <w:lang w:eastAsia="zh-CN"/>
        </w:rPr>
      </w:pPr>
      <w:r w:rsidRPr="008746E9">
        <w:rPr>
          <w:rFonts w:eastAsiaTheme="minorEastAsia"/>
          <w:lang w:eastAsia="zh-CN"/>
        </w:rPr>
        <w:t xml:space="preserve">Support dynamic (L1) short/long PUCCH transmission. </w:t>
      </w:r>
    </w:p>
    <w:p w:rsidR="008746E9" w:rsidRPr="008746E9" w:rsidRDefault="008746E9" w:rsidP="008746E9">
      <w:pPr>
        <w:pStyle w:val="a0"/>
        <w:numPr>
          <w:ilvl w:val="0"/>
          <w:numId w:val="34"/>
        </w:numPr>
        <w:rPr>
          <w:rFonts w:eastAsiaTheme="minorEastAsia"/>
          <w:lang w:eastAsia="zh-CN"/>
        </w:rPr>
      </w:pPr>
      <w:r w:rsidRPr="008746E9">
        <w:rPr>
          <w:rFonts w:eastAsiaTheme="minorEastAsia"/>
          <w:lang w:eastAsia="zh-CN"/>
        </w:rPr>
        <w:t>Reserved some entries in 4-bit RMSI PUCCH resource indication for future use, e.g., for LAA.</w:t>
      </w:r>
    </w:p>
    <w:p w:rsidR="008746E9" w:rsidRPr="008746E9" w:rsidRDefault="008746E9" w:rsidP="008746E9">
      <w:pPr>
        <w:pStyle w:val="a0"/>
      </w:pPr>
      <w:r w:rsidRPr="00DB7485">
        <w:rPr>
          <w:b/>
        </w:rPr>
        <w:t xml:space="preserve">Proposal 3: </w:t>
      </w:r>
      <w:r w:rsidRPr="008746E9">
        <w:t xml:space="preserve">consider the following alternatives in the NR specification </w:t>
      </w:r>
    </w:p>
    <w:p w:rsidR="008746E9" w:rsidRPr="008746E9" w:rsidRDefault="008746E9" w:rsidP="008746E9">
      <w:pPr>
        <w:pStyle w:val="a0"/>
        <w:numPr>
          <w:ilvl w:val="0"/>
          <w:numId w:val="39"/>
        </w:numPr>
        <w:rPr>
          <w:rFonts w:ascii="Times New Roman" w:hAnsi="Times New Roman"/>
          <w:szCs w:val="20"/>
        </w:rPr>
      </w:pPr>
      <w:r w:rsidRPr="008746E9">
        <w:rPr>
          <w:rFonts w:eastAsia="宋体"/>
          <w:lang w:val="en-GB" w:eastAsia="zh-CN"/>
        </w:rPr>
        <w:t xml:space="preserve">Alt 1: introduce or re-interprate some field in the RRC PUCCH resource configuration to indicate the relative symbol indices difference in the unit of symbol between </w:t>
      </w:r>
      <w:r w:rsidRPr="008746E9">
        <w:rPr>
          <w:rFonts w:ascii="Times New Roman" w:hAnsi="Times New Roman"/>
          <w:szCs w:val="20"/>
        </w:rPr>
        <w:t>the PDSCH reception/DL SPS release and the PUCCH transmission which provides corresponding HARQ-ACK information</w:t>
      </w:r>
    </w:p>
    <w:p w:rsidR="008746E9" w:rsidRPr="008746E9" w:rsidRDefault="008746E9" w:rsidP="008746E9">
      <w:pPr>
        <w:pStyle w:val="a0"/>
        <w:numPr>
          <w:ilvl w:val="0"/>
          <w:numId w:val="39"/>
        </w:numPr>
        <w:rPr>
          <w:rFonts w:ascii="Times New Roman" w:hAnsi="Times New Roman"/>
          <w:szCs w:val="20"/>
        </w:rPr>
      </w:pPr>
      <w:r w:rsidRPr="008746E9">
        <w:rPr>
          <w:rFonts w:ascii="Times New Roman" w:hAnsi="Times New Roman"/>
          <w:szCs w:val="20"/>
        </w:rPr>
        <w:t>Alt 2a: K1 is re-interprates as the number of symbols.</w:t>
      </w:r>
    </w:p>
    <w:p w:rsidR="008746E9" w:rsidRPr="008746E9" w:rsidRDefault="008746E9" w:rsidP="008746E9">
      <w:pPr>
        <w:pStyle w:val="a0"/>
        <w:numPr>
          <w:ilvl w:val="0"/>
          <w:numId w:val="39"/>
        </w:numPr>
        <w:rPr>
          <w:rFonts w:ascii="Times New Roman" w:hAnsi="Times New Roman"/>
          <w:szCs w:val="20"/>
        </w:rPr>
      </w:pPr>
      <w:r w:rsidRPr="008746E9">
        <w:rPr>
          <w:rFonts w:ascii="Times New Roman" w:hAnsi="Times New Roman"/>
          <w:szCs w:val="20"/>
        </w:rPr>
        <w:t>Alt 2b: K1 is re-interprates as the number of symbols or the number of slots.</w:t>
      </w:r>
    </w:p>
    <w:p w:rsidR="008746E9" w:rsidRPr="008746E9" w:rsidRDefault="008746E9" w:rsidP="008746E9">
      <w:pPr>
        <w:pStyle w:val="a0"/>
        <w:rPr>
          <w:rFonts w:eastAsia="宋体"/>
          <w:lang w:eastAsia="zh-CN"/>
        </w:rPr>
      </w:pPr>
      <w:r w:rsidRPr="00D42CF3">
        <w:rPr>
          <w:rFonts w:eastAsiaTheme="minorEastAsia" w:hint="eastAsia"/>
          <w:b/>
          <w:lang w:eastAsia="zh-CN"/>
        </w:rPr>
        <w:t xml:space="preserve">Proposal </w:t>
      </w:r>
      <w:r>
        <w:rPr>
          <w:rFonts w:eastAsiaTheme="minorEastAsia"/>
          <w:b/>
          <w:lang w:eastAsia="zh-CN"/>
        </w:rPr>
        <w:t>4</w:t>
      </w:r>
      <w:r w:rsidRPr="00D42CF3">
        <w:rPr>
          <w:rFonts w:eastAsiaTheme="minorEastAsia"/>
          <w:b/>
          <w:lang w:eastAsia="zh-CN"/>
        </w:rPr>
        <w:t xml:space="preserve">: </w:t>
      </w:r>
      <w:r w:rsidRPr="008746E9">
        <w:rPr>
          <w:rFonts w:eastAsiaTheme="minorEastAsia"/>
          <w:lang w:val="en-GB" w:eastAsia="zh-CN"/>
        </w:rPr>
        <w:t xml:space="preserve">with only one configured PUCCH RESET, the upper bound of the UCI payload size for that RESET shall not be restricted to </w:t>
      </w:r>
      <w:r w:rsidRPr="008746E9">
        <w:rPr>
          <w:rFonts w:eastAsiaTheme="minorEastAsia" w:hint="eastAsia"/>
          <w:lang w:val="en-GB" w:eastAsia="zh-CN"/>
        </w:rPr>
        <w:t>up to</w:t>
      </w:r>
      <w:r w:rsidRPr="008746E9">
        <w:rPr>
          <w:rFonts w:eastAsiaTheme="minorEastAsia"/>
          <w:lang w:val="en-GB" w:eastAsia="zh-CN"/>
        </w:rPr>
        <w:t xml:space="preserve"> 2-bits. And the text proposal for TS38.213 in Annex 1 should be considered.</w:t>
      </w:r>
    </w:p>
    <w:p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Reference</w:t>
      </w:r>
      <w:r w:rsidR="00750473">
        <w:rPr>
          <w:rFonts w:ascii="Arial" w:eastAsia="宋体" w:hAnsi="Arial" w:cs="Times New Roman" w:hint="eastAsia"/>
          <w:b w:val="0"/>
          <w:bCs w:val="0"/>
          <w:kern w:val="0"/>
          <w:sz w:val="36"/>
          <w:szCs w:val="20"/>
          <w:lang w:val="fr-FR" w:eastAsia="zh-CN"/>
        </w:rPr>
        <w:t>s</w:t>
      </w:r>
    </w:p>
    <w:p w:rsidR="00750473" w:rsidRPr="00C70DCC" w:rsidRDefault="00FB1E99" w:rsidP="004D602D">
      <w:pPr>
        <w:pStyle w:val="a0"/>
        <w:numPr>
          <w:ilvl w:val="0"/>
          <w:numId w:val="28"/>
        </w:numPr>
      </w:pPr>
      <w:bookmarkStart w:id="2" w:name="_Ref503534338"/>
      <w:r w:rsidRPr="00FB1E99">
        <w:rPr>
          <w:rFonts w:cs="Times"/>
          <w:bCs/>
          <w:color w:val="000000"/>
          <w:szCs w:val="20"/>
        </w:rPr>
        <w:t>TS 38.213</w:t>
      </w:r>
      <w:r w:rsidR="00C70DCC">
        <w:rPr>
          <w:rFonts w:cs="Times"/>
          <w:bCs/>
          <w:color w:val="000000"/>
          <w:szCs w:val="20"/>
        </w:rPr>
        <w:t xml:space="preserve"> v15.0.2</w:t>
      </w:r>
      <w:r w:rsidRPr="00FB1E99">
        <w:rPr>
          <w:rFonts w:cs="Times"/>
          <w:bCs/>
          <w:color w:val="000000"/>
          <w:szCs w:val="20"/>
        </w:rPr>
        <w:t xml:space="preserve"> on NR; Physical layer procedures for control</w:t>
      </w:r>
      <w:bookmarkEnd w:id="2"/>
    </w:p>
    <w:p w:rsidR="00C70DCC" w:rsidRDefault="00C70DCC" w:rsidP="00C70DCC">
      <w:pPr>
        <w:pStyle w:val="a0"/>
        <w:numPr>
          <w:ilvl w:val="0"/>
          <w:numId w:val="28"/>
        </w:numPr>
      </w:pPr>
      <w:r w:rsidRPr="00C70DCC">
        <w:rPr>
          <w:rFonts w:eastAsiaTheme="minorEastAsia"/>
          <w:szCs w:val="20"/>
          <w:lang w:eastAsia="zh-CN"/>
        </w:rPr>
        <w:t>R1-180</w:t>
      </w:r>
      <w:r w:rsidR="00071A4B">
        <w:rPr>
          <w:rFonts w:eastAsiaTheme="minorEastAsia"/>
          <w:szCs w:val="20"/>
          <w:lang w:eastAsia="zh-CN"/>
        </w:rPr>
        <w:t xml:space="preserve">1538 </w:t>
      </w:r>
      <w:r>
        <w:rPr>
          <w:rFonts w:eastAsiaTheme="minorEastAsia"/>
          <w:szCs w:val="20"/>
          <w:lang w:eastAsia="zh-CN"/>
        </w:rPr>
        <w:t xml:space="preserve"> </w:t>
      </w:r>
      <w:r w:rsidRPr="00C70DCC">
        <w:rPr>
          <w:rFonts w:eastAsiaTheme="minorEastAsia"/>
          <w:szCs w:val="20"/>
          <w:lang w:eastAsia="zh-CN"/>
        </w:rPr>
        <w:t>Remaining issues on PUCCH resource allocation</w:t>
      </w:r>
      <w:r>
        <w:rPr>
          <w:rFonts w:eastAsiaTheme="minorEastAsia"/>
          <w:szCs w:val="20"/>
          <w:lang w:eastAsia="zh-CN"/>
        </w:rPr>
        <w:t xml:space="preserve"> vivo</w:t>
      </w:r>
    </w:p>
    <w:p w:rsidR="00906DE7" w:rsidRPr="00EF036D" w:rsidRDefault="00906DE7" w:rsidP="00C53905">
      <w:pPr>
        <w:pStyle w:val="a0"/>
        <w:rPr>
          <w:rFonts w:ascii="Times New Roman" w:eastAsia="宋体" w:hAnsi="Times New Roman"/>
          <w:lang w:val="en-GB" w:eastAsia="zh-CN"/>
        </w:rPr>
      </w:pPr>
    </w:p>
    <w:p w:rsidR="00C53905" w:rsidRPr="00C53905" w:rsidRDefault="00390ECA" w:rsidP="00C53905">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 xml:space="preserve">Annex </w:t>
      </w:r>
      <w:r w:rsidR="00461A77">
        <w:rPr>
          <w:rFonts w:ascii="Arial" w:eastAsia="宋体" w:hAnsi="Arial" w:cs="Times New Roman"/>
          <w:b w:val="0"/>
          <w:bCs w:val="0"/>
          <w:kern w:val="0"/>
          <w:sz w:val="36"/>
          <w:szCs w:val="20"/>
          <w:lang w:eastAsia="zh-CN"/>
        </w:rPr>
        <w:t>1</w:t>
      </w:r>
      <w:r>
        <w:rPr>
          <w:rFonts w:ascii="Arial" w:eastAsia="宋体" w:hAnsi="Arial" w:cs="Times New Roman" w:hint="eastAsia"/>
          <w:b w:val="0"/>
          <w:bCs w:val="0"/>
          <w:kern w:val="0"/>
          <w:sz w:val="36"/>
          <w:szCs w:val="20"/>
          <w:lang w:eastAsia="zh-CN"/>
        </w:rPr>
        <w:t xml:space="preserve">. </w:t>
      </w:r>
      <w:r w:rsidR="00C53905" w:rsidRPr="00C53905">
        <w:rPr>
          <w:rFonts w:ascii="Arial" w:eastAsia="宋体" w:hAnsi="Arial" w:cs="Times New Roman" w:hint="eastAsia"/>
          <w:b w:val="0"/>
          <w:bCs w:val="0"/>
          <w:kern w:val="0"/>
          <w:sz w:val="36"/>
          <w:szCs w:val="20"/>
          <w:lang w:eastAsia="zh-CN"/>
        </w:rPr>
        <w:t xml:space="preserve">Text </w:t>
      </w:r>
      <w:r w:rsidR="000F20E6">
        <w:rPr>
          <w:rFonts w:ascii="Arial" w:eastAsia="宋体" w:hAnsi="Arial" w:cs="Times New Roman" w:hint="eastAsia"/>
          <w:b w:val="0"/>
          <w:bCs w:val="0"/>
          <w:kern w:val="0"/>
          <w:sz w:val="36"/>
          <w:szCs w:val="20"/>
          <w:lang w:eastAsia="zh-CN"/>
        </w:rPr>
        <w:t>P</w:t>
      </w:r>
      <w:r w:rsidR="00C53905" w:rsidRPr="00C53905">
        <w:rPr>
          <w:rFonts w:ascii="Arial" w:eastAsia="宋体" w:hAnsi="Arial" w:cs="Times New Roman" w:hint="eastAsia"/>
          <w:b w:val="0"/>
          <w:bCs w:val="0"/>
          <w:kern w:val="0"/>
          <w:sz w:val="36"/>
          <w:szCs w:val="20"/>
          <w:lang w:eastAsia="zh-CN"/>
        </w:rPr>
        <w:t xml:space="preserve">roposal for </w:t>
      </w:r>
      <w:r w:rsidR="00283304">
        <w:rPr>
          <w:rFonts w:ascii="Arial" w:eastAsia="宋体" w:hAnsi="Arial" w:cs="Times New Roman"/>
          <w:b w:val="0"/>
          <w:bCs w:val="0"/>
          <w:kern w:val="0"/>
          <w:sz w:val="36"/>
          <w:szCs w:val="20"/>
          <w:lang w:eastAsia="zh-CN"/>
        </w:rPr>
        <w:t>TS38.213</w:t>
      </w:r>
    </w:p>
    <w:bookmarkEnd w:id="0"/>
    <w:bookmarkEnd w:id="1"/>
    <w:p w:rsidR="00390ECA" w:rsidRDefault="00390ECA" w:rsidP="00390ECA">
      <w:pPr>
        <w:pStyle w:val="a0"/>
        <w:rPr>
          <w:rFonts w:eastAsia="宋体"/>
          <w:lang w:eastAsia="zh-CN"/>
        </w:rPr>
      </w:pPr>
      <w:r>
        <w:rPr>
          <w:rFonts w:eastAsia="宋体" w:hint="eastAsia"/>
          <w:lang w:eastAsia="zh-CN"/>
        </w:rPr>
        <w:t>------------------------------Start Text Proposal---------------------------------</w:t>
      </w:r>
    </w:p>
    <w:p w:rsidR="00390ECA" w:rsidRPr="00390ECA" w:rsidRDefault="00390ECA" w:rsidP="00390ECA">
      <w:pPr>
        <w:pStyle w:val="a0"/>
        <w:rPr>
          <w:rFonts w:eastAsia="宋体"/>
          <w:b/>
          <w:lang w:eastAsia="zh-CN"/>
        </w:rPr>
      </w:pPr>
      <w:r w:rsidRPr="00390ECA">
        <w:rPr>
          <w:rFonts w:eastAsia="宋体"/>
          <w:b/>
          <w:lang w:eastAsia="zh-CN"/>
        </w:rPr>
        <w:t>9.2.1</w:t>
      </w:r>
      <w:r w:rsidRPr="00390ECA">
        <w:rPr>
          <w:rFonts w:eastAsia="宋体"/>
          <w:b/>
          <w:lang w:eastAsia="zh-CN"/>
        </w:rPr>
        <w:tab/>
        <w:t>PUCCH Resource Sets</w:t>
      </w:r>
    </w:p>
    <w:p w:rsidR="00390ECA" w:rsidRDefault="00390ECA" w:rsidP="00390ECA">
      <w:pPr>
        <w:pStyle w:val="a0"/>
        <w:rPr>
          <w:rFonts w:eastAsia="宋体"/>
          <w:lang w:eastAsia="zh-CN"/>
        </w:rPr>
      </w:pPr>
      <w:r>
        <w:rPr>
          <w:rFonts w:eastAsia="宋体"/>
          <w:lang w:eastAsia="zh-CN"/>
        </w:rPr>
        <w:t>&lt;…&gt;</w:t>
      </w:r>
    </w:p>
    <w:p w:rsidR="00390ECA" w:rsidRPr="000F162C" w:rsidRDefault="00390ECA" w:rsidP="00390ECA">
      <w:pPr>
        <w:rPr>
          <w:sz w:val="20"/>
          <w:szCs w:val="20"/>
        </w:rPr>
      </w:pPr>
      <w:r w:rsidRPr="000F162C">
        <w:rPr>
          <w:sz w:val="20"/>
          <w:szCs w:val="20"/>
        </w:rPr>
        <w:t xml:space="preserve">If the UE transmits </w:t>
      </w:r>
      <w:r w:rsidRPr="000F162C">
        <w:rPr>
          <w:position w:val="-10"/>
          <w:sz w:val="20"/>
          <w:szCs w:val="20"/>
        </w:rPr>
        <w:object w:dxaOrig="460" w:dyaOrig="340">
          <v:shape id="_x0000_i1027" type="#_x0000_t75" style="width:23.1pt;height:18.35pt" o:ole="">
            <v:imagedata r:id="rId13" o:title=""/>
          </v:shape>
          <o:OLEObject Type="Embed" ProgID="Equation.3" ShapeID="_x0000_i1027" DrawAspect="Content" ObjectID="_1584470566" r:id="rId14"/>
        </w:object>
      </w:r>
      <w:r w:rsidRPr="000F162C">
        <w:rPr>
          <w:sz w:val="20"/>
          <w:szCs w:val="20"/>
        </w:rPr>
        <w:t xml:space="preserve"> UCI bits, the UE determines a PUCCH resource set to be </w:t>
      </w:r>
    </w:p>
    <w:p w:rsidR="00390ECA" w:rsidRPr="000F162C" w:rsidRDefault="00390ECA" w:rsidP="00390ECA">
      <w:pPr>
        <w:pStyle w:val="B1"/>
        <w:numPr>
          <w:ilvl w:val="0"/>
          <w:numId w:val="35"/>
        </w:numPr>
      </w:pPr>
      <w:r w:rsidRPr="000F162C">
        <w:rPr>
          <w:lang w:val="en-US"/>
        </w:rPr>
        <w:t xml:space="preserve">a </w:t>
      </w:r>
      <w:r w:rsidRPr="000F162C">
        <w:t>first set of PUCCH resource</w:t>
      </w:r>
      <w:r w:rsidRPr="000F162C">
        <w:rPr>
          <w:lang w:val="en-US"/>
        </w:rPr>
        <w:t>s</w:t>
      </w:r>
      <w:r w:rsidRPr="000F162C">
        <w:t xml:space="preserve"> if </w:t>
      </w:r>
      <w:r w:rsidRPr="00D42CF3">
        <w:rPr>
          <w:rFonts w:eastAsia="宋体" w:cs="Arial"/>
          <w:strike/>
          <w:position w:val="-10"/>
          <w:lang w:eastAsia="zh-CN"/>
        </w:rPr>
        <w:object w:dxaOrig="760" w:dyaOrig="340">
          <v:shape id="_x0000_i1028" type="#_x0000_t75" style="width:42.8pt;height:19pt" o:ole="">
            <v:imagedata r:id="rId7" o:title=""/>
          </v:shape>
          <o:OLEObject Type="Embed" ProgID="Equation.3" ShapeID="_x0000_i1028" DrawAspect="Content" ObjectID="_1584470567" r:id="rId15"/>
        </w:object>
      </w:r>
      <w:r w:rsidRPr="00D42CF3">
        <w:rPr>
          <w:rFonts w:eastAsia="宋体" w:cs="Arial"/>
          <w:strike/>
          <w:lang w:val="en-US" w:eastAsia="zh-CN"/>
        </w:rPr>
        <w:t>, or</w:t>
      </w:r>
      <m:oMath>
        <m:sSub>
          <m:sSubPr>
            <m:ctrlPr>
              <w:rPr>
                <w:rFonts w:ascii="Cambria Math" w:eastAsia="宋体" w:hAnsi="Cambria Math" w:cs="Arial"/>
                <w:color w:val="FF0000"/>
                <w:lang w:val="en-US" w:eastAsia="zh-CN"/>
              </w:rPr>
            </m:ctrlPr>
          </m:sSubPr>
          <m:e>
            <m:r>
              <w:rPr>
                <w:rFonts w:ascii="Cambria Math" w:eastAsia="宋体" w:hAnsi="Cambria Math" w:cs="Arial"/>
                <w:color w:val="FF0000"/>
                <w:lang w:val="en-US" w:eastAsia="zh-CN"/>
              </w:rPr>
              <m:t>N</m:t>
            </m:r>
          </m:e>
          <m:sub>
            <m:r>
              <w:rPr>
                <w:rFonts w:ascii="Cambria Math" w:eastAsia="宋体" w:hAnsi="Cambria Math" w:cs="Arial"/>
                <w:color w:val="FF0000"/>
                <w:lang w:val="en-US" w:eastAsia="zh-CN"/>
              </w:rPr>
              <m:t>UCI</m:t>
            </m:r>
          </m:sub>
        </m:sSub>
        <m:r>
          <w:rPr>
            <w:rFonts w:ascii="Cambria Math" w:eastAsia="宋体" w:hAnsi="Cambria Math" w:cs="Arial"/>
            <w:color w:val="FF0000"/>
            <w:lang w:val="en-US" w:eastAsia="zh-CN"/>
          </w:rPr>
          <m:t>≤</m:t>
        </m:r>
        <m:sSub>
          <m:sSubPr>
            <m:ctrlPr>
              <w:rPr>
                <w:rFonts w:ascii="Cambria Math" w:eastAsia="宋体" w:hAnsi="Cambria Math" w:cs="Arial"/>
                <w:i/>
                <w:color w:val="FF0000"/>
                <w:lang w:val="en-US" w:eastAsia="zh-CN"/>
              </w:rPr>
            </m:ctrlPr>
          </m:sSubPr>
          <m:e>
            <m:r>
              <w:rPr>
                <w:rFonts w:ascii="Cambria Math" w:eastAsia="宋体" w:hAnsi="Cambria Math" w:cs="Arial"/>
                <w:color w:val="FF0000"/>
                <w:lang w:val="en-US" w:eastAsia="zh-CN"/>
              </w:rPr>
              <m:t>N</m:t>
            </m:r>
          </m:e>
          <m:sub>
            <m:r>
              <w:rPr>
                <w:rFonts w:ascii="Cambria Math" w:eastAsia="宋体" w:hAnsi="Cambria Math" w:cs="Arial"/>
                <w:color w:val="FF0000"/>
                <w:lang w:val="en-US" w:eastAsia="zh-CN"/>
              </w:rPr>
              <m:t>1</m:t>
            </m:r>
          </m:sub>
        </m:sSub>
      </m:oMath>
      <w:r w:rsidRPr="00D42CF3">
        <w:rPr>
          <w:rFonts w:eastAsia="宋体" w:cs="Arial" w:hint="eastAsia"/>
          <w:color w:val="FF0000"/>
          <w:lang w:val="en-US" w:eastAsia="zh-CN"/>
        </w:rPr>
        <w:t>,</w:t>
      </w:r>
      <w:r>
        <w:rPr>
          <w:rFonts w:eastAsia="宋体" w:cs="Arial"/>
          <w:color w:val="FF0000"/>
          <w:lang w:val="en-US" w:eastAsia="zh-CN"/>
        </w:rPr>
        <w:t xml:space="preserve"> where </w:t>
      </w:r>
      <m:oMath>
        <m:sSub>
          <m:sSubPr>
            <m:ctrlPr>
              <w:rPr>
                <w:rFonts w:ascii="Cambria Math" w:eastAsia="宋体" w:hAnsi="Cambria Math" w:cs="Arial"/>
                <w:i/>
                <w:color w:val="FF0000"/>
                <w:lang w:val="en-US" w:eastAsia="zh-CN"/>
              </w:rPr>
            </m:ctrlPr>
          </m:sSubPr>
          <m:e>
            <m:r>
              <w:rPr>
                <w:rFonts w:ascii="Cambria Math" w:eastAsia="宋体" w:hAnsi="Cambria Math" w:cs="Arial"/>
                <w:color w:val="FF0000"/>
                <w:lang w:val="en-US" w:eastAsia="zh-CN"/>
              </w:rPr>
              <m:t>N</m:t>
            </m:r>
          </m:e>
          <m:sub>
            <m:r>
              <w:rPr>
                <w:rFonts w:ascii="Cambria Math" w:eastAsia="宋体" w:hAnsi="Cambria Math" w:cs="Arial"/>
                <w:color w:val="FF0000"/>
                <w:lang w:val="en-US" w:eastAsia="zh-CN"/>
              </w:rPr>
              <m:t>1</m:t>
            </m:r>
          </m:sub>
        </m:sSub>
        <m:r>
          <w:rPr>
            <w:rFonts w:ascii="Cambria Math" w:eastAsia="宋体" w:hAnsi="Cambria Math" w:cs="Arial"/>
            <w:color w:val="FF0000"/>
            <w:lang w:val="en-US" w:eastAsia="zh-CN"/>
          </w:rPr>
          <m:t>=2</m:t>
        </m:r>
      </m:oMath>
      <w:r>
        <w:rPr>
          <w:rFonts w:eastAsia="宋体" w:cs="Arial" w:hint="eastAsia"/>
          <w:color w:val="FF0000"/>
          <w:lang w:val="en-US" w:eastAsia="zh-CN"/>
        </w:rPr>
        <w:t xml:space="preserve"> for </w:t>
      </w:r>
      <w:r>
        <w:rPr>
          <w:rFonts w:eastAsia="宋体" w:cs="Arial"/>
          <w:color w:val="FF0000"/>
          <w:lang w:val="en-US" w:eastAsia="zh-CN"/>
        </w:rPr>
        <w:t xml:space="preserve">the number of PUCCH resource set is more than one and </w:t>
      </w:r>
      <m:oMath>
        <m:sSub>
          <m:sSubPr>
            <m:ctrlPr>
              <w:rPr>
                <w:rFonts w:ascii="Cambria Math" w:eastAsia="宋体" w:hAnsi="Cambria Math" w:cs="Arial"/>
                <w:i/>
                <w:color w:val="FF0000"/>
                <w:lang w:val="en-US" w:eastAsia="zh-CN"/>
              </w:rPr>
            </m:ctrlPr>
          </m:sSubPr>
          <m:e>
            <m:r>
              <w:rPr>
                <w:rFonts w:ascii="Cambria Math" w:eastAsia="宋体" w:hAnsi="Cambria Math" w:cs="Arial"/>
                <w:color w:val="FF0000"/>
                <w:lang w:val="en-US" w:eastAsia="zh-CN"/>
              </w:rPr>
              <m:t>N</m:t>
            </m:r>
          </m:e>
          <m:sub>
            <m:r>
              <w:rPr>
                <w:rFonts w:ascii="Cambria Math" w:eastAsia="宋体" w:hAnsi="Cambria Math" w:cs="Arial"/>
                <w:color w:val="FF0000"/>
                <w:lang w:val="en-US" w:eastAsia="zh-CN"/>
              </w:rPr>
              <m:t>1</m:t>
            </m:r>
          </m:sub>
        </m:sSub>
      </m:oMath>
      <w:r>
        <w:rPr>
          <w:rFonts w:eastAsia="宋体" w:cs="Arial" w:hint="eastAsia"/>
          <w:color w:val="FF0000"/>
          <w:lang w:val="en-US" w:eastAsia="zh-CN"/>
        </w:rPr>
        <w:t xml:space="preserve"> </w:t>
      </w:r>
      <w:r>
        <w:rPr>
          <w:rFonts w:eastAsia="宋体" w:cs="Arial"/>
          <w:color w:val="FF0000"/>
          <w:lang w:val="en-US" w:eastAsia="zh-CN"/>
        </w:rPr>
        <w:t xml:space="preserve">is provided by higher layer parameter N_1 </w:t>
      </w:r>
      <w:r>
        <w:rPr>
          <w:rFonts w:eastAsia="宋体" w:cs="Arial" w:hint="eastAsia"/>
          <w:color w:val="FF0000"/>
          <w:lang w:val="en-US" w:eastAsia="zh-CN"/>
        </w:rPr>
        <w:t xml:space="preserve">for </w:t>
      </w:r>
      <w:r>
        <w:rPr>
          <w:rFonts w:eastAsia="宋体" w:cs="Arial"/>
          <w:color w:val="FF0000"/>
          <w:lang w:val="en-US" w:eastAsia="zh-CN"/>
        </w:rPr>
        <w:t>the number of PUCCH resource set is one, or</w:t>
      </w:r>
    </w:p>
    <w:p w:rsidR="00390ECA" w:rsidRPr="000F162C" w:rsidRDefault="00390ECA" w:rsidP="00390ECA">
      <w:pPr>
        <w:pStyle w:val="B1"/>
        <w:numPr>
          <w:ilvl w:val="0"/>
          <w:numId w:val="35"/>
        </w:numPr>
      </w:pPr>
      <w:r w:rsidRPr="000F162C">
        <w:rPr>
          <w:lang w:val="en-US"/>
        </w:rPr>
        <w:t xml:space="preserve">a second set of PUCCH resources, if any, if </w:t>
      </w:r>
      <w:r w:rsidRPr="000F162C">
        <w:rPr>
          <w:rFonts w:eastAsia="宋体" w:cs="Arial"/>
          <w:position w:val="-10"/>
          <w:lang w:eastAsia="zh-CN"/>
        </w:rPr>
        <w:object w:dxaOrig="1180" w:dyaOrig="340">
          <v:shape id="_x0000_i1029" type="#_x0000_t75" style="width:66.55pt;height:19pt" o:ole="">
            <v:imagedata r:id="rId16" o:title=""/>
          </v:shape>
          <o:OLEObject Type="Embed" ProgID="Equation.3" ShapeID="_x0000_i1029" DrawAspect="Content" ObjectID="_1584470568" r:id="rId17"/>
        </w:object>
      </w:r>
      <w:r w:rsidRPr="000F162C">
        <w:rPr>
          <w:rFonts w:eastAsia="宋体" w:cs="Arial"/>
          <w:lang w:val="en-US" w:eastAsia="zh-CN"/>
        </w:rPr>
        <w:t xml:space="preserve"> where </w:t>
      </w:r>
      <w:r w:rsidRPr="000F162C">
        <w:rPr>
          <w:rFonts w:eastAsia="宋体" w:cs="Arial"/>
          <w:position w:val="-10"/>
          <w:lang w:eastAsia="zh-CN"/>
        </w:rPr>
        <w:object w:dxaOrig="320" w:dyaOrig="340">
          <v:shape id="_x0000_i1030" type="#_x0000_t75" style="width:17.65pt;height:19pt" o:ole="">
            <v:imagedata r:id="rId18" o:title=""/>
          </v:shape>
          <o:OLEObject Type="Embed" ProgID="Equation.3" ShapeID="_x0000_i1030" DrawAspect="Content" ObjectID="_1584470569" r:id="rId19"/>
        </w:object>
      </w:r>
      <w:r w:rsidRPr="000F162C">
        <w:rPr>
          <w:rFonts w:eastAsia="宋体" w:cs="Arial"/>
          <w:lang w:val="en-US" w:eastAsia="zh-CN"/>
        </w:rPr>
        <w:t xml:space="preserve"> is provided by higher layer parameter </w:t>
      </w:r>
      <w:r w:rsidRPr="000F162C">
        <w:rPr>
          <w:rFonts w:eastAsia="宋体" w:cs="Arial"/>
          <w:i/>
          <w:lang w:val="en-US" w:eastAsia="zh-CN"/>
        </w:rPr>
        <w:t>N_2</w:t>
      </w:r>
      <w:r w:rsidRPr="000F162C">
        <w:rPr>
          <w:rFonts w:eastAsia="宋体" w:cs="Arial"/>
          <w:lang w:val="en-US" w:eastAsia="zh-CN"/>
        </w:rPr>
        <w:t>, or</w:t>
      </w:r>
    </w:p>
    <w:p w:rsidR="00390ECA" w:rsidRPr="000F162C" w:rsidRDefault="00390ECA" w:rsidP="00390ECA">
      <w:pPr>
        <w:pStyle w:val="B1"/>
        <w:numPr>
          <w:ilvl w:val="0"/>
          <w:numId w:val="35"/>
        </w:numPr>
      </w:pPr>
      <w:r w:rsidRPr="000F162C">
        <w:rPr>
          <w:lang w:val="en-US"/>
        </w:rPr>
        <w:t xml:space="preserve">a third set of PUCCH resources, if any, if </w:t>
      </w:r>
      <w:r w:rsidRPr="000F162C">
        <w:rPr>
          <w:rFonts w:eastAsia="宋体" w:cs="Arial"/>
          <w:position w:val="-10"/>
          <w:lang w:eastAsia="zh-CN"/>
        </w:rPr>
        <w:object w:dxaOrig="1340" w:dyaOrig="340">
          <v:shape id="_x0000_i1031" type="#_x0000_t75" style="width:74.7pt;height:19pt" o:ole="">
            <v:imagedata r:id="rId20" o:title=""/>
          </v:shape>
          <o:OLEObject Type="Embed" ProgID="Equation.3" ShapeID="_x0000_i1031" DrawAspect="Content" ObjectID="_1584470570" r:id="rId21"/>
        </w:object>
      </w:r>
      <w:r w:rsidRPr="000F162C">
        <w:rPr>
          <w:rFonts w:eastAsia="宋体" w:cs="Arial"/>
          <w:lang w:val="en-US" w:eastAsia="zh-CN"/>
        </w:rPr>
        <w:t xml:space="preserve"> where </w:t>
      </w:r>
      <w:r w:rsidRPr="000F162C">
        <w:rPr>
          <w:rFonts w:eastAsia="宋体" w:cs="Arial"/>
          <w:position w:val="-10"/>
          <w:lang w:eastAsia="zh-CN"/>
        </w:rPr>
        <w:object w:dxaOrig="300" w:dyaOrig="340">
          <v:shape id="_x0000_i1032" type="#_x0000_t75" style="width:17pt;height:19pt" o:ole="">
            <v:imagedata r:id="rId22" o:title=""/>
          </v:shape>
          <o:OLEObject Type="Embed" ProgID="Equation.3" ShapeID="_x0000_i1032" DrawAspect="Content" ObjectID="_1584470571" r:id="rId23"/>
        </w:object>
      </w:r>
      <w:r w:rsidRPr="000F162C">
        <w:rPr>
          <w:rFonts w:eastAsia="宋体" w:cs="Arial"/>
          <w:lang w:val="en-US" w:eastAsia="zh-CN"/>
        </w:rPr>
        <w:t xml:space="preserve"> is provided by higher layer parameter </w:t>
      </w:r>
      <w:r w:rsidRPr="000F162C">
        <w:rPr>
          <w:rFonts w:eastAsia="宋体" w:cs="Arial"/>
          <w:i/>
          <w:lang w:val="en-US" w:eastAsia="zh-CN"/>
        </w:rPr>
        <w:t>N_3</w:t>
      </w:r>
      <w:r w:rsidRPr="000F162C">
        <w:rPr>
          <w:rFonts w:eastAsia="宋体" w:cs="Arial"/>
          <w:lang w:val="en-US" w:eastAsia="zh-CN"/>
        </w:rPr>
        <w:t>, or</w:t>
      </w:r>
    </w:p>
    <w:p w:rsidR="00390ECA" w:rsidRPr="000F162C" w:rsidRDefault="00390ECA" w:rsidP="00390ECA">
      <w:pPr>
        <w:pStyle w:val="B1"/>
        <w:numPr>
          <w:ilvl w:val="0"/>
          <w:numId w:val="35"/>
        </w:numPr>
      </w:pPr>
      <w:r w:rsidRPr="000F162C">
        <w:rPr>
          <w:lang w:val="en-US"/>
        </w:rPr>
        <w:t xml:space="preserve">a fourth set of PUCCH resources, if any, if </w:t>
      </w:r>
      <w:r w:rsidRPr="000F162C">
        <w:rPr>
          <w:rFonts w:eastAsia="宋体" w:cs="Arial"/>
          <w:position w:val="-10"/>
          <w:lang w:eastAsia="zh-CN"/>
        </w:rPr>
        <w:object w:dxaOrig="1320" w:dyaOrig="340">
          <v:shape id="_x0000_i1033" type="#_x0000_t75" style="width:74.05pt;height:19pt" o:ole="">
            <v:imagedata r:id="rId24" o:title=""/>
          </v:shape>
          <o:OLEObject Type="Embed" ProgID="Equation.3" ShapeID="_x0000_i1033" DrawAspect="Content" ObjectID="_1584470572" r:id="rId25"/>
        </w:object>
      </w:r>
      <w:r w:rsidRPr="000F162C">
        <w:rPr>
          <w:rFonts w:eastAsia="宋体" w:cs="Arial"/>
          <w:lang w:val="en-US" w:eastAsia="zh-CN"/>
        </w:rPr>
        <w:t>.</w:t>
      </w:r>
      <w:r w:rsidRPr="000F162C">
        <w:t xml:space="preserve">  </w:t>
      </w:r>
    </w:p>
    <w:p w:rsidR="00390ECA" w:rsidRPr="000F162C" w:rsidRDefault="00390ECA" w:rsidP="00390ECA">
      <w:pPr>
        <w:rPr>
          <w:sz w:val="20"/>
          <w:szCs w:val="20"/>
        </w:rPr>
      </w:pPr>
      <w:r w:rsidRPr="000F162C">
        <w:rPr>
          <w:sz w:val="20"/>
          <w:szCs w:val="20"/>
        </w:rPr>
        <w:t xml:space="preserve">If a UE is not configured with higher layer parameter </w:t>
      </w:r>
      <w:r w:rsidRPr="000F162C">
        <w:rPr>
          <w:i/>
          <w:sz w:val="20"/>
          <w:szCs w:val="20"/>
        </w:rPr>
        <w:t>PUCCH-resource-set</w:t>
      </w:r>
      <w:r w:rsidRPr="000F162C">
        <w:rPr>
          <w:sz w:val="20"/>
          <w:szCs w:val="20"/>
        </w:rPr>
        <w:t xml:space="preserve">, an UL BWP for PUCCH transmission with HARQ-ACK information is indicated by </w:t>
      </w:r>
      <w:r w:rsidRPr="000F162C">
        <w:rPr>
          <w:i/>
          <w:sz w:val="20"/>
          <w:szCs w:val="20"/>
        </w:rPr>
        <w:t>SystemInformationBlockType1</w:t>
      </w:r>
      <w:r w:rsidRPr="000F162C">
        <w:rPr>
          <w:sz w:val="20"/>
          <w:szCs w:val="20"/>
        </w:rPr>
        <w:t xml:space="preserve"> and a set of PUCCH resources is provided by higher layer parameter </w:t>
      </w:r>
      <w:r w:rsidRPr="000F162C">
        <w:rPr>
          <w:i/>
          <w:sz w:val="20"/>
          <w:szCs w:val="20"/>
        </w:rPr>
        <w:t>PUCCH-resource-common</w:t>
      </w:r>
      <w:r w:rsidRPr="000F162C">
        <w:rPr>
          <w:sz w:val="20"/>
          <w:szCs w:val="20"/>
        </w:rPr>
        <w:t xml:space="preserve"> in </w:t>
      </w:r>
      <w:r w:rsidRPr="000F162C">
        <w:rPr>
          <w:i/>
          <w:sz w:val="20"/>
          <w:szCs w:val="20"/>
        </w:rPr>
        <w:t>SystemInformationBlockType1</w:t>
      </w:r>
      <w:r w:rsidRPr="000F162C">
        <w:rPr>
          <w:sz w:val="20"/>
          <w:szCs w:val="20"/>
        </w:rPr>
        <w:t xml:space="preserve">. </w:t>
      </w:r>
    </w:p>
    <w:p w:rsidR="00390ECA" w:rsidRDefault="00390ECA" w:rsidP="00390ECA">
      <w:pPr>
        <w:pStyle w:val="a0"/>
        <w:rPr>
          <w:rFonts w:eastAsia="宋体"/>
          <w:lang w:eastAsia="zh-CN"/>
        </w:rPr>
      </w:pPr>
      <w:r>
        <w:rPr>
          <w:rFonts w:eastAsia="宋体" w:hint="eastAsia"/>
          <w:lang w:eastAsia="zh-CN"/>
        </w:rPr>
        <w:t>&lt;</w:t>
      </w:r>
      <w:r>
        <w:rPr>
          <w:rFonts w:eastAsia="宋体"/>
          <w:lang w:eastAsia="zh-CN"/>
        </w:rPr>
        <w:t>…</w:t>
      </w:r>
      <w:r>
        <w:rPr>
          <w:rFonts w:eastAsia="宋体" w:hint="eastAsia"/>
          <w:lang w:eastAsia="zh-CN"/>
        </w:rPr>
        <w:t>&gt;</w:t>
      </w:r>
    </w:p>
    <w:p w:rsidR="00390ECA" w:rsidRDefault="00390ECA" w:rsidP="00390ECA">
      <w:pPr>
        <w:pStyle w:val="a0"/>
        <w:rPr>
          <w:rFonts w:eastAsia="宋体"/>
          <w:lang w:eastAsia="zh-CN"/>
        </w:rPr>
      </w:pPr>
      <w:r>
        <w:rPr>
          <w:rFonts w:eastAsia="宋体" w:hint="eastAsia"/>
          <w:lang w:eastAsia="zh-CN"/>
        </w:rPr>
        <w:t>------------------------------End Text Proposal---------------------------------</w:t>
      </w:r>
    </w:p>
    <w:p w:rsidR="00C53905" w:rsidRPr="00C53905" w:rsidRDefault="00C53905" w:rsidP="00390ECA">
      <w:pPr>
        <w:pStyle w:val="a0"/>
        <w:rPr>
          <w:rFonts w:eastAsia="宋体"/>
          <w:lang w:eastAsia="zh-CN"/>
        </w:rPr>
      </w:pPr>
      <w:bookmarkStart w:id="3" w:name="_GoBack"/>
      <w:bookmarkEnd w:id="3"/>
    </w:p>
    <w:sectPr w:rsidR="00C53905" w:rsidRPr="00C53905">
      <w:footerReference w:type="default" r:id="rId26"/>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091" w:rsidRDefault="00755091">
      <w:r>
        <w:separator/>
      </w:r>
    </w:p>
  </w:endnote>
  <w:endnote w:type="continuationSeparator" w:id="0">
    <w:p w:rsidR="00755091" w:rsidRDefault="00755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DE7" w:rsidRPr="00E7456F" w:rsidRDefault="00906DE7" w:rsidP="00E7456F">
    <w:pPr>
      <w:pStyle w:val="ab"/>
      <w:jc w:val="center"/>
    </w:pPr>
    <w:r>
      <w:rPr>
        <w:rStyle w:val="ac"/>
      </w:rPr>
      <w:fldChar w:fldCharType="begin"/>
    </w:r>
    <w:r>
      <w:rPr>
        <w:rStyle w:val="ac"/>
      </w:rPr>
      <w:instrText xml:space="preserve"> PAGE </w:instrText>
    </w:r>
    <w:r>
      <w:rPr>
        <w:rStyle w:val="ac"/>
      </w:rPr>
      <w:fldChar w:fldCharType="separate"/>
    </w:r>
    <w:r w:rsidR="00721059">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721059">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091" w:rsidRDefault="00755091">
      <w:r>
        <w:separator/>
      </w:r>
    </w:p>
  </w:footnote>
  <w:footnote w:type="continuationSeparator" w:id="0">
    <w:p w:rsidR="00755091" w:rsidRDefault="007550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55pt;height:11.55pt" o:bullet="t">
        <v:imagedata r:id="rId1" o:title="clip_image001"/>
      </v:shape>
    </w:pict>
  </w:numPicBullet>
  <w:numPicBullet w:numPicBulletId="1">
    <w:pict>
      <v:shape id="_x0000_i1050" type="#_x0000_t75" style="width:191.55pt;height:204.4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FE1C24"/>
    <w:multiLevelType w:val="hybridMultilevel"/>
    <w:tmpl w:val="996A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552F4"/>
    <w:multiLevelType w:val="hybridMultilevel"/>
    <w:tmpl w:val="5CFA3B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6">
    <w:nsid w:val="2FD420D6"/>
    <w:multiLevelType w:val="hybridMultilevel"/>
    <w:tmpl w:val="2B7CC390"/>
    <w:lvl w:ilvl="0" w:tplc="86A4DC6A">
      <w:numFmt w:val="bullet"/>
      <w:lvlText w:val=""/>
      <w:lvlJc w:val="left"/>
      <w:pPr>
        <w:ind w:left="720" w:hanging="360"/>
      </w:pPr>
      <w:rPr>
        <w:rFonts w:ascii="Symbol" w:eastAsia="宋体"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9A4186A"/>
    <w:multiLevelType w:val="hybridMultilevel"/>
    <w:tmpl w:val="BF48B73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3F932143"/>
    <w:multiLevelType w:val="hybridMultilevel"/>
    <w:tmpl w:val="8B908B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4AA44E0"/>
    <w:multiLevelType w:val="hybridMultilevel"/>
    <w:tmpl w:val="F7AE981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020BBD"/>
    <w:multiLevelType w:val="hybridMultilevel"/>
    <w:tmpl w:val="1A36CCDE"/>
    <w:lvl w:ilvl="0" w:tplc="3E800DB4">
      <w:start w:val="1"/>
      <w:numFmt w:val="bullet"/>
      <w:lvlText w:val="-"/>
      <w:lvlJc w:val="left"/>
      <w:pPr>
        <w:ind w:left="420" w:hanging="420"/>
      </w:pPr>
      <w:rPr>
        <w:rFonts w:ascii="Verdana" w:hAnsi="Verdan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9E34E8"/>
    <w:multiLevelType w:val="hybridMultilevel"/>
    <w:tmpl w:val="ADAC0A3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2"/>
  </w:num>
  <w:num w:numId="2">
    <w:abstractNumId w:val="22"/>
  </w:num>
  <w:num w:numId="3">
    <w:abstractNumId w:val="0"/>
  </w:num>
  <w:num w:numId="4">
    <w:abstractNumId w:val="23"/>
  </w:num>
  <w:num w:numId="5">
    <w:abstractNumId w:val="27"/>
  </w:num>
  <w:num w:numId="6">
    <w:abstractNumId w:val="10"/>
  </w:num>
  <w:num w:numId="7">
    <w:abstractNumId w:val="31"/>
  </w:num>
  <w:num w:numId="8">
    <w:abstractNumId w:val="7"/>
  </w:num>
  <w:num w:numId="9">
    <w:abstractNumId w:val="15"/>
  </w:num>
  <w:num w:numId="10">
    <w:abstractNumId w:val="3"/>
  </w:num>
  <w:num w:numId="11">
    <w:abstractNumId w:val="2"/>
  </w:num>
  <w:num w:numId="12">
    <w:abstractNumId w:val="28"/>
  </w:num>
  <w:num w:numId="13">
    <w:abstractNumId w:val="32"/>
  </w:num>
  <w:num w:numId="14">
    <w:abstractNumId w:val="32"/>
  </w:num>
  <w:num w:numId="15">
    <w:abstractNumId w:val="32"/>
  </w:num>
  <w:num w:numId="16">
    <w:abstractNumId w:val="32"/>
  </w:num>
  <w:num w:numId="17">
    <w:abstractNumId w:val="32"/>
  </w:num>
  <w:num w:numId="18">
    <w:abstractNumId w:val="1"/>
  </w:num>
  <w:num w:numId="19">
    <w:abstractNumId w:val="26"/>
  </w:num>
  <w:num w:numId="20">
    <w:abstractNumId w:val="5"/>
  </w:num>
  <w:num w:numId="21">
    <w:abstractNumId w:val="29"/>
  </w:num>
  <w:num w:numId="22">
    <w:abstractNumId w:val="9"/>
  </w:num>
  <w:num w:numId="23">
    <w:abstractNumId w:val="20"/>
  </w:num>
  <w:num w:numId="24">
    <w:abstractNumId w:val="8"/>
  </w:num>
  <w:num w:numId="25">
    <w:abstractNumId w:val="19"/>
  </w:num>
  <w:num w:numId="26">
    <w:abstractNumId w:val="36"/>
  </w:num>
  <w:num w:numId="27">
    <w:abstractNumId w:val="4"/>
  </w:num>
  <w:num w:numId="28">
    <w:abstractNumId w:val="33"/>
  </w:num>
  <w:num w:numId="29">
    <w:abstractNumId w:val="24"/>
  </w:num>
  <w:num w:numId="30">
    <w:abstractNumId w:val="13"/>
  </w:num>
  <w:num w:numId="31">
    <w:abstractNumId w:val="25"/>
  </w:num>
  <w:num w:numId="32">
    <w:abstractNumId w:val="14"/>
  </w:num>
  <w:num w:numId="33">
    <w:abstractNumId w:val="34"/>
  </w:num>
  <w:num w:numId="34">
    <w:abstractNumId w:val="18"/>
  </w:num>
  <w:num w:numId="35">
    <w:abstractNumId w:val="6"/>
  </w:num>
  <w:num w:numId="36">
    <w:abstractNumId w:val="35"/>
  </w:num>
  <w:num w:numId="37">
    <w:abstractNumId w:val="17"/>
  </w:num>
  <w:num w:numId="38">
    <w:abstractNumId w:val="30"/>
  </w:num>
  <w:num w:numId="39">
    <w:abstractNumId w:val="11"/>
  </w:num>
  <w:num w:numId="40">
    <w:abstractNumId w:val="16"/>
  </w:num>
  <w:num w:numId="41">
    <w:abstractNumId w:val="21"/>
  </w:num>
  <w:num w:numId="4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B9C"/>
    <w:rsid w:val="000100CC"/>
    <w:rsid w:val="00014788"/>
    <w:rsid w:val="00017714"/>
    <w:rsid w:val="00017F21"/>
    <w:rsid w:val="00022CB4"/>
    <w:rsid w:val="0002462D"/>
    <w:rsid w:val="00024A15"/>
    <w:rsid w:val="000273FD"/>
    <w:rsid w:val="0002784B"/>
    <w:rsid w:val="00032856"/>
    <w:rsid w:val="00033B21"/>
    <w:rsid w:val="00034348"/>
    <w:rsid w:val="000377D9"/>
    <w:rsid w:val="00041699"/>
    <w:rsid w:val="00046452"/>
    <w:rsid w:val="0005100C"/>
    <w:rsid w:val="0005168C"/>
    <w:rsid w:val="00051C62"/>
    <w:rsid w:val="00052402"/>
    <w:rsid w:val="000528A1"/>
    <w:rsid w:val="00055ACB"/>
    <w:rsid w:val="00055FCB"/>
    <w:rsid w:val="00062D7E"/>
    <w:rsid w:val="000636C4"/>
    <w:rsid w:val="00071A4B"/>
    <w:rsid w:val="00072B01"/>
    <w:rsid w:val="00074060"/>
    <w:rsid w:val="00076E96"/>
    <w:rsid w:val="0007708D"/>
    <w:rsid w:val="000773F6"/>
    <w:rsid w:val="00080662"/>
    <w:rsid w:val="000855F8"/>
    <w:rsid w:val="00095318"/>
    <w:rsid w:val="000958B4"/>
    <w:rsid w:val="00095BBB"/>
    <w:rsid w:val="000969C4"/>
    <w:rsid w:val="00096DAC"/>
    <w:rsid w:val="000A05CD"/>
    <w:rsid w:val="000A18B2"/>
    <w:rsid w:val="000A66F1"/>
    <w:rsid w:val="000A7506"/>
    <w:rsid w:val="000B01B5"/>
    <w:rsid w:val="000B0B02"/>
    <w:rsid w:val="000B31CF"/>
    <w:rsid w:val="000B3979"/>
    <w:rsid w:val="000B3BAB"/>
    <w:rsid w:val="000B3E4E"/>
    <w:rsid w:val="000B5BB8"/>
    <w:rsid w:val="000C25E0"/>
    <w:rsid w:val="000C2C02"/>
    <w:rsid w:val="000C6C83"/>
    <w:rsid w:val="000D515E"/>
    <w:rsid w:val="000D5208"/>
    <w:rsid w:val="000D57AB"/>
    <w:rsid w:val="000D5CAF"/>
    <w:rsid w:val="000D668C"/>
    <w:rsid w:val="000D6F08"/>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31E4"/>
    <w:rsid w:val="00114348"/>
    <w:rsid w:val="0011627E"/>
    <w:rsid w:val="00122DC7"/>
    <w:rsid w:val="00123FA2"/>
    <w:rsid w:val="001256FC"/>
    <w:rsid w:val="00127E57"/>
    <w:rsid w:val="00130B4A"/>
    <w:rsid w:val="001316E0"/>
    <w:rsid w:val="00131A4A"/>
    <w:rsid w:val="00134D51"/>
    <w:rsid w:val="00141CC8"/>
    <w:rsid w:val="00142059"/>
    <w:rsid w:val="001428AB"/>
    <w:rsid w:val="001460A1"/>
    <w:rsid w:val="00147E5D"/>
    <w:rsid w:val="00147F65"/>
    <w:rsid w:val="00150A25"/>
    <w:rsid w:val="00151437"/>
    <w:rsid w:val="001530FD"/>
    <w:rsid w:val="0015335C"/>
    <w:rsid w:val="001537C6"/>
    <w:rsid w:val="001554AC"/>
    <w:rsid w:val="001565F5"/>
    <w:rsid w:val="00160B53"/>
    <w:rsid w:val="0016180C"/>
    <w:rsid w:val="00161B07"/>
    <w:rsid w:val="00165ABE"/>
    <w:rsid w:val="00166DFC"/>
    <w:rsid w:val="00167548"/>
    <w:rsid w:val="00171099"/>
    <w:rsid w:val="00171298"/>
    <w:rsid w:val="001722F6"/>
    <w:rsid w:val="00173200"/>
    <w:rsid w:val="0017424D"/>
    <w:rsid w:val="00174729"/>
    <w:rsid w:val="00181F2E"/>
    <w:rsid w:val="00184C16"/>
    <w:rsid w:val="00184EF0"/>
    <w:rsid w:val="00190C90"/>
    <w:rsid w:val="0019151A"/>
    <w:rsid w:val="00191EFE"/>
    <w:rsid w:val="001928B8"/>
    <w:rsid w:val="00192BE0"/>
    <w:rsid w:val="00193CB3"/>
    <w:rsid w:val="00195826"/>
    <w:rsid w:val="00195A32"/>
    <w:rsid w:val="0019617E"/>
    <w:rsid w:val="001A03F5"/>
    <w:rsid w:val="001A0607"/>
    <w:rsid w:val="001A3365"/>
    <w:rsid w:val="001A4B6E"/>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D1E28"/>
    <w:rsid w:val="001D39E9"/>
    <w:rsid w:val="001D4EF1"/>
    <w:rsid w:val="001D68AB"/>
    <w:rsid w:val="001D6B18"/>
    <w:rsid w:val="001D6C22"/>
    <w:rsid w:val="001D79F6"/>
    <w:rsid w:val="001D7A31"/>
    <w:rsid w:val="001E3E02"/>
    <w:rsid w:val="001E3FF2"/>
    <w:rsid w:val="001E6A17"/>
    <w:rsid w:val="001E6D77"/>
    <w:rsid w:val="001F0B80"/>
    <w:rsid w:val="001F20D7"/>
    <w:rsid w:val="001F2167"/>
    <w:rsid w:val="001F74FB"/>
    <w:rsid w:val="002016AF"/>
    <w:rsid w:val="00204993"/>
    <w:rsid w:val="00204FA1"/>
    <w:rsid w:val="00205120"/>
    <w:rsid w:val="00207141"/>
    <w:rsid w:val="00211138"/>
    <w:rsid w:val="002115E3"/>
    <w:rsid w:val="0021248D"/>
    <w:rsid w:val="002129B0"/>
    <w:rsid w:val="00214AF1"/>
    <w:rsid w:val="00220E0C"/>
    <w:rsid w:val="00221976"/>
    <w:rsid w:val="00222E3F"/>
    <w:rsid w:val="0022538D"/>
    <w:rsid w:val="00226DC1"/>
    <w:rsid w:val="002310ED"/>
    <w:rsid w:val="002319FC"/>
    <w:rsid w:val="002321A9"/>
    <w:rsid w:val="0023460C"/>
    <w:rsid w:val="00235B7E"/>
    <w:rsid w:val="00235D5B"/>
    <w:rsid w:val="00241153"/>
    <w:rsid w:val="0024448A"/>
    <w:rsid w:val="00247106"/>
    <w:rsid w:val="002477F2"/>
    <w:rsid w:val="00250D1E"/>
    <w:rsid w:val="002535F9"/>
    <w:rsid w:val="00253A5B"/>
    <w:rsid w:val="002569E2"/>
    <w:rsid w:val="00257783"/>
    <w:rsid w:val="00260401"/>
    <w:rsid w:val="002609E8"/>
    <w:rsid w:val="0026304A"/>
    <w:rsid w:val="00263236"/>
    <w:rsid w:val="00265AB1"/>
    <w:rsid w:val="00265E6D"/>
    <w:rsid w:val="002706A5"/>
    <w:rsid w:val="00272EE2"/>
    <w:rsid w:val="002737B8"/>
    <w:rsid w:val="00273ECB"/>
    <w:rsid w:val="00276F5A"/>
    <w:rsid w:val="00281B1F"/>
    <w:rsid w:val="00281F85"/>
    <w:rsid w:val="0028228E"/>
    <w:rsid w:val="002823DF"/>
    <w:rsid w:val="00283304"/>
    <w:rsid w:val="00284106"/>
    <w:rsid w:val="00284B36"/>
    <w:rsid w:val="00285517"/>
    <w:rsid w:val="0028655C"/>
    <w:rsid w:val="002907CA"/>
    <w:rsid w:val="002954C3"/>
    <w:rsid w:val="00296D86"/>
    <w:rsid w:val="002974E9"/>
    <w:rsid w:val="002A0313"/>
    <w:rsid w:val="002A0563"/>
    <w:rsid w:val="002A1B1F"/>
    <w:rsid w:val="002A29D3"/>
    <w:rsid w:val="002A313D"/>
    <w:rsid w:val="002A6322"/>
    <w:rsid w:val="002A7EA8"/>
    <w:rsid w:val="002B0AF1"/>
    <w:rsid w:val="002B106F"/>
    <w:rsid w:val="002B34B3"/>
    <w:rsid w:val="002B4E57"/>
    <w:rsid w:val="002B57CE"/>
    <w:rsid w:val="002C007D"/>
    <w:rsid w:val="002C0219"/>
    <w:rsid w:val="002C0304"/>
    <w:rsid w:val="002C1E06"/>
    <w:rsid w:val="002C3299"/>
    <w:rsid w:val="002C3E24"/>
    <w:rsid w:val="002C455D"/>
    <w:rsid w:val="002C4923"/>
    <w:rsid w:val="002C5AD6"/>
    <w:rsid w:val="002C62BE"/>
    <w:rsid w:val="002C7CE9"/>
    <w:rsid w:val="002D1686"/>
    <w:rsid w:val="002D22DD"/>
    <w:rsid w:val="002D2C8C"/>
    <w:rsid w:val="002D5ECC"/>
    <w:rsid w:val="002E12CF"/>
    <w:rsid w:val="002E5303"/>
    <w:rsid w:val="002E755D"/>
    <w:rsid w:val="002E7C0F"/>
    <w:rsid w:val="002F1A77"/>
    <w:rsid w:val="002F2BAD"/>
    <w:rsid w:val="002F2E09"/>
    <w:rsid w:val="002F3308"/>
    <w:rsid w:val="002F6925"/>
    <w:rsid w:val="00300DC1"/>
    <w:rsid w:val="00303528"/>
    <w:rsid w:val="00303AED"/>
    <w:rsid w:val="003040FA"/>
    <w:rsid w:val="003048A7"/>
    <w:rsid w:val="0030544C"/>
    <w:rsid w:val="0031342C"/>
    <w:rsid w:val="003141DE"/>
    <w:rsid w:val="00316981"/>
    <w:rsid w:val="00317265"/>
    <w:rsid w:val="00321581"/>
    <w:rsid w:val="00323A1D"/>
    <w:rsid w:val="00324299"/>
    <w:rsid w:val="00325875"/>
    <w:rsid w:val="003307CA"/>
    <w:rsid w:val="00330E13"/>
    <w:rsid w:val="0033267A"/>
    <w:rsid w:val="00334592"/>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31EB"/>
    <w:rsid w:val="00364D92"/>
    <w:rsid w:val="0036633B"/>
    <w:rsid w:val="0036761C"/>
    <w:rsid w:val="00367816"/>
    <w:rsid w:val="00367877"/>
    <w:rsid w:val="00370162"/>
    <w:rsid w:val="0037173A"/>
    <w:rsid w:val="00373BE7"/>
    <w:rsid w:val="00373DF3"/>
    <w:rsid w:val="00375253"/>
    <w:rsid w:val="00375392"/>
    <w:rsid w:val="003773F8"/>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44CA"/>
    <w:rsid w:val="003D519E"/>
    <w:rsid w:val="003D7EE3"/>
    <w:rsid w:val="003E2409"/>
    <w:rsid w:val="003E2B89"/>
    <w:rsid w:val="003E2C05"/>
    <w:rsid w:val="003E3D90"/>
    <w:rsid w:val="003E5869"/>
    <w:rsid w:val="003E66C0"/>
    <w:rsid w:val="003F1A46"/>
    <w:rsid w:val="003F4012"/>
    <w:rsid w:val="003F42F0"/>
    <w:rsid w:val="003F4CF2"/>
    <w:rsid w:val="003F5451"/>
    <w:rsid w:val="003F6368"/>
    <w:rsid w:val="003F6B07"/>
    <w:rsid w:val="003F707C"/>
    <w:rsid w:val="00400B6B"/>
    <w:rsid w:val="00401370"/>
    <w:rsid w:val="0040283B"/>
    <w:rsid w:val="0040335F"/>
    <w:rsid w:val="00403F09"/>
    <w:rsid w:val="00405630"/>
    <w:rsid w:val="00406253"/>
    <w:rsid w:val="00407F18"/>
    <w:rsid w:val="004127AD"/>
    <w:rsid w:val="00412E40"/>
    <w:rsid w:val="004139E7"/>
    <w:rsid w:val="004148DC"/>
    <w:rsid w:val="00415564"/>
    <w:rsid w:val="00423300"/>
    <w:rsid w:val="00423DCA"/>
    <w:rsid w:val="004249E7"/>
    <w:rsid w:val="00425DC9"/>
    <w:rsid w:val="00431839"/>
    <w:rsid w:val="00431E2A"/>
    <w:rsid w:val="00434B9F"/>
    <w:rsid w:val="00434E4E"/>
    <w:rsid w:val="0043609C"/>
    <w:rsid w:val="0043726A"/>
    <w:rsid w:val="004405B2"/>
    <w:rsid w:val="00443756"/>
    <w:rsid w:val="004441E2"/>
    <w:rsid w:val="00444BD2"/>
    <w:rsid w:val="00446637"/>
    <w:rsid w:val="00451E00"/>
    <w:rsid w:val="004547B4"/>
    <w:rsid w:val="00461013"/>
    <w:rsid w:val="00461A77"/>
    <w:rsid w:val="00463DC4"/>
    <w:rsid w:val="0046553C"/>
    <w:rsid w:val="00466123"/>
    <w:rsid w:val="00466BDD"/>
    <w:rsid w:val="00467A3F"/>
    <w:rsid w:val="004711D4"/>
    <w:rsid w:val="00471AD0"/>
    <w:rsid w:val="004720FB"/>
    <w:rsid w:val="00475283"/>
    <w:rsid w:val="00481E41"/>
    <w:rsid w:val="00481FB9"/>
    <w:rsid w:val="004831CD"/>
    <w:rsid w:val="00487AAD"/>
    <w:rsid w:val="00490F6A"/>
    <w:rsid w:val="0049327F"/>
    <w:rsid w:val="00494081"/>
    <w:rsid w:val="0049518F"/>
    <w:rsid w:val="004A49D2"/>
    <w:rsid w:val="004A4A95"/>
    <w:rsid w:val="004A5113"/>
    <w:rsid w:val="004A6816"/>
    <w:rsid w:val="004A6E10"/>
    <w:rsid w:val="004B0686"/>
    <w:rsid w:val="004B2F38"/>
    <w:rsid w:val="004B57CC"/>
    <w:rsid w:val="004B6341"/>
    <w:rsid w:val="004B67F0"/>
    <w:rsid w:val="004C07C4"/>
    <w:rsid w:val="004C252D"/>
    <w:rsid w:val="004C2750"/>
    <w:rsid w:val="004C326A"/>
    <w:rsid w:val="004C4C04"/>
    <w:rsid w:val="004C4ECC"/>
    <w:rsid w:val="004C5D5B"/>
    <w:rsid w:val="004D0070"/>
    <w:rsid w:val="004D020D"/>
    <w:rsid w:val="004D0F38"/>
    <w:rsid w:val="004D1B94"/>
    <w:rsid w:val="004D602D"/>
    <w:rsid w:val="004D7B88"/>
    <w:rsid w:val="004E04A6"/>
    <w:rsid w:val="004E3572"/>
    <w:rsid w:val="004E3E32"/>
    <w:rsid w:val="004E462B"/>
    <w:rsid w:val="004E6C71"/>
    <w:rsid w:val="004E76FB"/>
    <w:rsid w:val="004F11D2"/>
    <w:rsid w:val="004F34C3"/>
    <w:rsid w:val="004F43B7"/>
    <w:rsid w:val="004F5198"/>
    <w:rsid w:val="00501114"/>
    <w:rsid w:val="00502B39"/>
    <w:rsid w:val="0050425E"/>
    <w:rsid w:val="00510403"/>
    <w:rsid w:val="00513EE8"/>
    <w:rsid w:val="00514D60"/>
    <w:rsid w:val="0051799E"/>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7B3A"/>
    <w:rsid w:val="00551185"/>
    <w:rsid w:val="005543C7"/>
    <w:rsid w:val="00555A24"/>
    <w:rsid w:val="00562AD2"/>
    <w:rsid w:val="00562DB5"/>
    <w:rsid w:val="00565FF9"/>
    <w:rsid w:val="00566AB9"/>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4F8"/>
    <w:rsid w:val="005A17B9"/>
    <w:rsid w:val="005A1A32"/>
    <w:rsid w:val="005A1B4C"/>
    <w:rsid w:val="005A20D0"/>
    <w:rsid w:val="005A424B"/>
    <w:rsid w:val="005A4865"/>
    <w:rsid w:val="005A4BD1"/>
    <w:rsid w:val="005B48F0"/>
    <w:rsid w:val="005B7089"/>
    <w:rsid w:val="005C324E"/>
    <w:rsid w:val="005C4474"/>
    <w:rsid w:val="005C4781"/>
    <w:rsid w:val="005C5A45"/>
    <w:rsid w:val="005D0E44"/>
    <w:rsid w:val="005D25B3"/>
    <w:rsid w:val="005D25DE"/>
    <w:rsid w:val="005D389D"/>
    <w:rsid w:val="005D63F1"/>
    <w:rsid w:val="005E142E"/>
    <w:rsid w:val="005E1E11"/>
    <w:rsid w:val="005E33CC"/>
    <w:rsid w:val="005F279F"/>
    <w:rsid w:val="005F3780"/>
    <w:rsid w:val="005F64E9"/>
    <w:rsid w:val="005F70CC"/>
    <w:rsid w:val="006026D9"/>
    <w:rsid w:val="00603893"/>
    <w:rsid w:val="006039F5"/>
    <w:rsid w:val="00603DCE"/>
    <w:rsid w:val="006060E6"/>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943"/>
    <w:rsid w:val="00635D74"/>
    <w:rsid w:val="00636AFB"/>
    <w:rsid w:val="006379B2"/>
    <w:rsid w:val="00637CD7"/>
    <w:rsid w:val="0064062F"/>
    <w:rsid w:val="006448D7"/>
    <w:rsid w:val="00644DE1"/>
    <w:rsid w:val="00645238"/>
    <w:rsid w:val="00645373"/>
    <w:rsid w:val="00646D76"/>
    <w:rsid w:val="00655386"/>
    <w:rsid w:val="006567BC"/>
    <w:rsid w:val="00656C46"/>
    <w:rsid w:val="00657187"/>
    <w:rsid w:val="00663E69"/>
    <w:rsid w:val="00673620"/>
    <w:rsid w:val="006756EE"/>
    <w:rsid w:val="00675EFE"/>
    <w:rsid w:val="00677C4C"/>
    <w:rsid w:val="006816DD"/>
    <w:rsid w:val="00684E5E"/>
    <w:rsid w:val="00685325"/>
    <w:rsid w:val="006855A7"/>
    <w:rsid w:val="00685884"/>
    <w:rsid w:val="00685B7B"/>
    <w:rsid w:val="0068613C"/>
    <w:rsid w:val="00686C40"/>
    <w:rsid w:val="00691685"/>
    <w:rsid w:val="006927E9"/>
    <w:rsid w:val="006928DC"/>
    <w:rsid w:val="00692B2A"/>
    <w:rsid w:val="006934BB"/>
    <w:rsid w:val="00694A4D"/>
    <w:rsid w:val="006954D1"/>
    <w:rsid w:val="00697C59"/>
    <w:rsid w:val="006A1445"/>
    <w:rsid w:val="006A260C"/>
    <w:rsid w:val="006A6DF0"/>
    <w:rsid w:val="006B2683"/>
    <w:rsid w:val="006B49CF"/>
    <w:rsid w:val="006B5BFC"/>
    <w:rsid w:val="006B6C18"/>
    <w:rsid w:val="006C151C"/>
    <w:rsid w:val="006C3073"/>
    <w:rsid w:val="006C7617"/>
    <w:rsid w:val="006D02E3"/>
    <w:rsid w:val="006D0931"/>
    <w:rsid w:val="006D104F"/>
    <w:rsid w:val="006D1CFC"/>
    <w:rsid w:val="006D2509"/>
    <w:rsid w:val="006D41C5"/>
    <w:rsid w:val="006D45A8"/>
    <w:rsid w:val="006D50A9"/>
    <w:rsid w:val="006D6095"/>
    <w:rsid w:val="006D6EAE"/>
    <w:rsid w:val="006D7314"/>
    <w:rsid w:val="006D7A90"/>
    <w:rsid w:val="006D7ABA"/>
    <w:rsid w:val="006E2A6B"/>
    <w:rsid w:val="006E2C93"/>
    <w:rsid w:val="006E2F7B"/>
    <w:rsid w:val="006E39A7"/>
    <w:rsid w:val="006F36C0"/>
    <w:rsid w:val="007016BD"/>
    <w:rsid w:val="0070223D"/>
    <w:rsid w:val="00703C95"/>
    <w:rsid w:val="00705877"/>
    <w:rsid w:val="00707BA0"/>
    <w:rsid w:val="007107AE"/>
    <w:rsid w:val="00710DC5"/>
    <w:rsid w:val="007113FD"/>
    <w:rsid w:val="00712B89"/>
    <w:rsid w:val="00713943"/>
    <w:rsid w:val="00715120"/>
    <w:rsid w:val="007157F1"/>
    <w:rsid w:val="00715CE6"/>
    <w:rsid w:val="00715FC2"/>
    <w:rsid w:val="0071721A"/>
    <w:rsid w:val="00721059"/>
    <w:rsid w:val="007215E9"/>
    <w:rsid w:val="00721AE0"/>
    <w:rsid w:val="00721C7A"/>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50473"/>
    <w:rsid w:val="007515A7"/>
    <w:rsid w:val="00753461"/>
    <w:rsid w:val="00755091"/>
    <w:rsid w:val="0075647B"/>
    <w:rsid w:val="00760A36"/>
    <w:rsid w:val="00761FF0"/>
    <w:rsid w:val="00763141"/>
    <w:rsid w:val="0076347F"/>
    <w:rsid w:val="00763580"/>
    <w:rsid w:val="00764384"/>
    <w:rsid w:val="00770B92"/>
    <w:rsid w:val="007715D2"/>
    <w:rsid w:val="00771632"/>
    <w:rsid w:val="00774216"/>
    <w:rsid w:val="0077721A"/>
    <w:rsid w:val="00777B7A"/>
    <w:rsid w:val="00783192"/>
    <w:rsid w:val="00783D3C"/>
    <w:rsid w:val="00783F2D"/>
    <w:rsid w:val="00784A2E"/>
    <w:rsid w:val="00791143"/>
    <w:rsid w:val="00791251"/>
    <w:rsid w:val="00791E9B"/>
    <w:rsid w:val="00791F8B"/>
    <w:rsid w:val="00793084"/>
    <w:rsid w:val="00794090"/>
    <w:rsid w:val="00795598"/>
    <w:rsid w:val="00797336"/>
    <w:rsid w:val="007A3716"/>
    <w:rsid w:val="007A3F35"/>
    <w:rsid w:val="007B0733"/>
    <w:rsid w:val="007B10E8"/>
    <w:rsid w:val="007B18BA"/>
    <w:rsid w:val="007B4D0E"/>
    <w:rsid w:val="007B520B"/>
    <w:rsid w:val="007C053D"/>
    <w:rsid w:val="007C12A0"/>
    <w:rsid w:val="007C16B1"/>
    <w:rsid w:val="007C196E"/>
    <w:rsid w:val="007C2828"/>
    <w:rsid w:val="007C2919"/>
    <w:rsid w:val="007C48AF"/>
    <w:rsid w:val="007C53F9"/>
    <w:rsid w:val="007C6012"/>
    <w:rsid w:val="007D0C2E"/>
    <w:rsid w:val="007D48FD"/>
    <w:rsid w:val="007E194D"/>
    <w:rsid w:val="007E196E"/>
    <w:rsid w:val="007E2C0C"/>
    <w:rsid w:val="007E35BF"/>
    <w:rsid w:val="007E4044"/>
    <w:rsid w:val="007E4C40"/>
    <w:rsid w:val="007E4E8B"/>
    <w:rsid w:val="007E528C"/>
    <w:rsid w:val="007E7517"/>
    <w:rsid w:val="007F1C1E"/>
    <w:rsid w:val="007F269F"/>
    <w:rsid w:val="007F3437"/>
    <w:rsid w:val="007F4E89"/>
    <w:rsid w:val="007F660E"/>
    <w:rsid w:val="00806DBB"/>
    <w:rsid w:val="00807B9C"/>
    <w:rsid w:val="0081308D"/>
    <w:rsid w:val="0081473D"/>
    <w:rsid w:val="00814E23"/>
    <w:rsid w:val="00815470"/>
    <w:rsid w:val="00815E0D"/>
    <w:rsid w:val="00817A80"/>
    <w:rsid w:val="008212BE"/>
    <w:rsid w:val="0082461F"/>
    <w:rsid w:val="00825F55"/>
    <w:rsid w:val="0082631B"/>
    <w:rsid w:val="00831D08"/>
    <w:rsid w:val="008323EF"/>
    <w:rsid w:val="00832408"/>
    <w:rsid w:val="00835653"/>
    <w:rsid w:val="0083664A"/>
    <w:rsid w:val="00837FFE"/>
    <w:rsid w:val="0084019B"/>
    <w:rsid w:val="008424A0"/>
    <w:rsid w:val="008427B7"/>
    <w:rsid w:val="00844D26"/>
    <w:rsid w:val="00844F36"/>
    <w:rsid w:val="00845037"/>
    <w:rsid w:val="0084595A"/>
    <w:rsid w:val="00846501"/>
    <w:rsid w:val="008501C8"/>
    <w:rsid w:val="008513F6"/>
    <w:rsid w:val="008521C4"/>
    <w:rsid w:val="008524B3"/>
    <w:rsid w:val="00852B63"/>
    <w:rsid w:val="00855B05"/>
    <w:rsid w:val="0085607A"/>
    <w:rsid w:val="00856488"/>
    <w:rsid w:val="00862F22"/>
    <w:rsid w:val="00863FDF"/>
    <w:rsid w:val="00866ACC"/>
    <w:rsid w:val="00867A28"/>
    <w:rsid w:val="0087085A"/>
    <w:rsid w:val="00873485"/>
    <w:rsid w:val="00873F0F"/>
    <w:rsid w:val="008746E9"/>
    <w:rsid w:val="0087664F"/>
    <w:rsid w:val="00877D07"/>
    <w:rsid w:val="00881A05"/>
    <w:rsid w:val="00882362"/>
    <w:rsid w:val="0088316D"/>
    <w:rsid w:val="008831CC"/>
    <w:rsid w:val="00884FF4"/>
    <w:rsid w:val="00885D9F"/>
    <w:rsid w:val="00886BBB"/>
    <w:rsid w:val="00895011"/>
    <w:rsid w:val="008979E3"/>
    <w:rsid w:val="00897BB1"/>
    <w:rsid w:val="008A0FB1"/>
    <w:rsid w:val="008A3109"/>
    <w:rsid w:val="008A4CB9"/>
    <w:rsid w:val="008A7A41"/>
    <w:rsid w:val="008B02D6"/>
    <w:rsid w:val="008B13B8"/>
    <w:rsid w:val="008B5623"/>
    <w:rsid w:val="008B6BBE"/>
    <w:rsid w:val="008B78DA"/>
    <w:rsid w:val="008C0047"/>
    <w:rsid w:val="008C0C60"/>
    <w:rsid w:val="008C0F1D"/>
    <w:rsid w:val="008C1DFC"/>
    <w:rsid w:val="008C2707"/>
    <w:rsid w:val="008C51D8"/>
    <w:rsid w:val="008C6131"/>
    <w:rsid w:val="008C6C26"/>
    <w:rsid w:val="008D04FD"/>
    <w:rsid w:val="008D3BA1"/>
    <w:rsid w:val="008D45CC"/>
    <w:rsid w:val="008D4901"/>
    <w:rsid w:val="008D4E62"/>
    <w:rsid w:val="008D532B"/>
    <w:rsid w:val="008D5E4E"/>
    <w:rsid w:val="008E4DA8"/>
    <w:rsid w:val="008E7723"/>
    <w:rsid w:val="008F151C"/>
    <w:rsid w:val="008F5426"/>
    <w:rsid w:val="008F72A8"/>
    <w:rsid w:val="00900123"/>
    <w:rsid w:val="00901E67"/>
    <w:rsid w:val="00902476"/>
    <w:rsid w:val="0090273E"/>
    <w:rsid w:val="009049B1"/>
    <w:rsid w:val="00905A05"/>
    <w:rsid w:val="00906DE7"/>
    <w:rsid w:val="00915D31"/>
    <w:rsid w:val="00915D5C"/>
    <w:rsid w:val="00915F83"/>
    <w:rsid w:val="00920C25"/>
    <w:rsid w:val="0092447F"/>
    <w:rsid w:val="0093083A"/>
    <w:rsid w:val="00930D41"/>
    <w:rsid w:val="00930F36"/>
    <w:rsid w:val="0093101B"/>
    <w:rsid w:val="00933B22"/>
    <w:rsid w:val="0093759A"/>
    <w:rsid w:val="009421B1"/>
    <w:rsid w:val="00943646"/>
    <w:rsid w:val="00945414"/>
    <w:rsid w:val="00945639"/>
    <w:rsid w:val="00945E01"/>
    <w:rsid w:val="009506EC"/>
    <w:rsid w:val="00950D21"/>
    <w:rsid w:val="009529DD"/>
    <w:rsid w:val="00952A10"/>
    <w:rsid w:val="00952B47"/>
    <w:rsid w:val="00953006"/>
    <w:rsid w:val="009541D1"/>
    <w:rsid w:val="009553CC"/>
    <w:rsid w:val="00955608"/>
    <w:rsid w:val="00956584"/>
    <w:rsid w:val="00957F15"/>
    <w:rsid w:val="00960493"/>
    <w:rsid w:val="009618DB"/>
    <w:rsid w:val="009620A9"/>
    <w:rsid w:val="00962798"/>
    <w:rsid w:val="00964E25"/>
    <w:rsid w:val="0096782B"/>
    <w:rsid w:val="00967CAA"/>
    <w:rsid w:val="00967CCC"/>
    <w:rsid w:val="009716A9"/>
    <w:rsid w:val="009720C0"/>
    <w:rsid w:val="00972872"/>
    <w:rsid w:val="00974237"/>
    <w:rsid w:val="00980818"/>
    <w:rsid w:val="00984426"/>
    <w:rsid w:val="009847F4"/>
    <w:rsid w:val="00986DB0"/>
    <w:rsid w:val="0098763F"/>
    <w:rsid w:val="00990107"/>
    <w:rsid w:val="00990184"/>
    <w:rsid w:val="00991625"/>
    <w:rsid w:val="0099213A"/>
    <w:rsid w:val="009942A5"/>
    <w:rsid w:val="009A0DC3"/>
    <w:rsid w:val="009A167A"/>
    <w:rsid w:val="009A19ED"/>
    <w:rsid w:val="009A1E4D"/>
    <w:rsid w:val="009A38BD"/>
    <w:rsid w:val="009A39A3"/>
    <w:rsid w:val="009A4C58"/>
    <w:rsid w:val="009A5810"/>
    <w:rsid w:val="009A7642"/>
    <w:rsid w:val="009B040B"/>
    <w:rsid w:val="009B1F1E"/>
    <w:rsid w:val="009B1F67"/>
    <w:rsid w:val="009B229D"/>
    <w:rsid w:val="009B570F"/>
    <w:rsid w:val="009B61C5"/>
    <w:rsid w:val="009C08FA"/>
    <w:rsid w:val="009C2625"/>
    <w:rsid w:val="009C5458"/>
    <w:rsid w:val="009D0DC4"/>
    <w:rsid w:val="009D0FE7"/>
    <w:rsid w:val="009D22EE"/>
    <w:rsid w:val="009D317D"/>
    <w:rsid w:val="009D32BE"/>
    <w:rsid w:val="009D36AF"/>
    <w:rsid w:val="009D3975"/>
    <w:rsid w:val="009D463A"/>
    <w:rsid w:val="009D4F37"/>
    <w:rsid w:val="009D4F6D"/>
    <w:rsid w:val="009D5040"/>
    <w:rsid w:val="009D54B5"/>
    <w:rsid w:val="009E1CCC"/>
    <w:rsid w:val="009E2B1F"/>
    <w:rsid w:val="009E3F70"/>
    <w:rsid w:val="009E4742"/>
    <w:rsid w:val="009E79B4"/>
    <w:rsid w:val="009F0B64"/>
    <w:rsid w:val="009F3608"/>
    <w:rsid w:val="009F36F4"/>
    <w:rsid w:val="009F375E"/>
    <w:rsid w:val="00A00B66"/>
    <w:rsid w:val="00A01401"/>
    <w:rsid w:val="00A026F5"/>
    <w:rsid w:val="00A03246"/>
    <w:rsid w:val="00A04414"/>
    <w:rsid w:val="00A04D3A"/>
    <w:rsid w:val="00A0610F"/>
    <w:rsid w:val="00A07128"/>
    <w:rsid w:val="00A132F8"/>
    <w:rsid w:val="00A14EB9"/>
    <w:rsid w:val="00A14EEA"/>
    <w:rsid w:val="00A15880"/>
    <w:rsid w:val="00A169CE"/>
    <w:rsid w:val="00A16D8C"/>
    <w:rsid w:val="00A17A3C"/>
    <w:rsid w:val="00A2226B"/>
    <w:rsid w:val="00A22F08"/>
    <w:rsid w:val="00A2309C"/>
    <w:rsid w:val="00A23BE7"/>
    <w:rsid w:val="00A2748C"/>
    <w:rsid w:val="00A27A21"/>
    <w:rsid w:val="00A30403"/>
    <w:rsid w:val="00A33B53"/>
    <w:rsid w:val="00A34B70"/>
    <w:rsid w:val="00A35CE5"/>
    <w:rsid w:val="00A37E3F"/>
    <w:rsid w:val="00A43451"/>
    <w:rsid w:val="00A45E65"/>
    <w:rsid w:val="00A46ED7"/>
    <w:rsid w:val="00A516BD"/>
    <w:rsid w:val="00A525DF"/>
    <w:rsid w:val="00A53330"/>
    <w:rsid w:val="00A534D0"/>
    <w:rsid w:val="00A55150"/>
    <w:rsid w:val="00A56CED"/>
    <w:rsid w:val="00A6146C"/>
    <w:rsid w:val="00A6347F"/>
    <w:rsid w:val="00A65FC9"/>
    <w:rsid w:val="00A67203"/>
    <w:rsid w:val="00A705D7"/>
    <w:rsid w:val="00A706AC"/>
    <w:rsid w:val="00A72325"/>
    <w:rsid w:val="00A72D60"/>
    <w:rsid w:val="00A75584"/>
    <w:rsid w:val="00A76679"/>
    <w:rsid w:val="00A8058B"/>
    <w:rsid w:val="00A817D8"/>
    <w:rsid w:val="00A81FD1"/>
    <w:rsid w:val="00A84162"/>
    <w:rsid w:val="00A860E1"/>
    <w:rsid w:val="00A877B7"/>
    <w:rsid w:val="00A90112"/>
    <w:rsid w:val="00A91030"/>
    <w:rsid w:val="00A92D2F"/>
    <w:rsid w:val="00A969BA"/>
    <w:rsid w:val="00A970EB"/>
    <w:rsid w:val="00AA05E1"/>
    <w:rsid w:val="00AA0C9D"/>
    <w:rsid w:val="00AA2401"/>
    <w:rsid w:val="00AA2E15"/>
    <w:rsid w:val="00AA2FF9"/>
    <w:rsid w:val="00AA5FD7"/>
    <w:rsid w:val="00AA753F"/>
    <w:rsid w:val="00AB3DDA"/>
    <w:rsid w:val="00AB4A24"/>
    <w:rsid w:val="00AB6A40"/>
    <w:rsid w:val="00AC2346"/>
    <w:rsid w:val="00AC2A4C"/>
    <w:rsid w:val="00AC4B0C"/>
    <w:rsid w:val="00AC769B"/>
    <w:rsid w:val="00AD5320"/>
    <w:rsid w:val="00AD6157"/>
    <w:rsid w:val="00AD66B4"/>
    <w:rsid w:val="00AE0DC7"/>
    <w:rsid w:val="00AE2C5D"/>
    <w:rsid w:val="00AE3F89"/>
    <w:rsid w:val="00AE5B49"/>
    <w:rsid w:val="00AF1FB8"/>
    <w:rsid w:val="00AF31D3"/>
    <w:rsid w:val="00AF5453"/>
    <w:rsid w:val="00AF597B"/>
    <w:rsid w:val="00AF7C40"/>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7CAB"/>
    <w:rsid w:val="00B20E1F"/>
    <w:rsid w:val="00B2232C"/>
    <w:rsid w:val="00B22616"/>
    <w:rsid w:val="00B27EF5"/>
    <w:rsid w:val="00B3060D"/>
    <w:rsid w:val="00B326FA"/>
    <w:rsid w:val="00B33714"/>
    <w:rsid w:val="00B351AD"/>
    <w:rsid w:val="00B35504"/>
    <w:rsid w:val="00B3651D"/>
    <w:rsid w:val="00B41F05"/>
    <w:rsid w:val="00B42242"/>
    <w:rsid w:val="00B42AA5"/>
    <w:rsid w:val="00B452E4"/>
    <w:rsid w:val="00B558FB"/>
    <w:rsid w:val="00B55E4F"/>
    <w:rsid w:val="00B56193"/>
    <w:rsid w:val="00B60179"/>
    <w:rsid w:val="00B60271"/>
    <w:rsid w:val="00B61148"/>
    <w:rsid w:val="00B6425D"/>
    <w:rsid w:val="00B6474D"/>
    <w:rsid w:val="00B64C5C"/>
    <w:rsid w:val="00B65D27"/>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C2B"/>
    <w:rsid w:val="00BA4D3C"/>
    <w:rsid w:val="00BA7726"/>
    <w:rsid w:val="00BA77B4"/>
    <w:rsid w:val="00BB0D88"/>
    <w:rsid w:val="00BB1A4F"/>
    <w:rsid w:val="00BB4139"/>
    <w:rsid w:val="00BB5E23"/>
    <w:rsid w:val="00BC3589"/>
    <w:rsid w:val="00BC3D6B"/>
    <w:rsid w:val="00BC6D96"/>
    <w:rsid w:val="00BD162C"/>
    <w:rsid w:val="00BD2055"/>
    <w:rsid w:val="00BD25CB"/>
    <w:rsid w:val="00BD3874"/>
    <w:rsid w:val="00BD4017"/>
    <w:rsid w:val="00BD5044"/>
    <w:rsid w:val="00BD6D10"/>
    <w:rsid w:val="00BD7894"/>
    <w:rsid w:val="00BE3256"/>
    <w:rsid w:val="00BE4372"/>
    <w:rsid w:val="00BE57A3"/>
    <w:rsid w:val="00BE6BA8"/>
    <w:rsid w:val="00BF3AF0"/>
    <w:rsid w:val="00BF3CA0"/>
    <w:rsid w:val="00BF4A03"/>
    <w:rsid w:val="00BF5000"/>
    <w:rsid w:val="00BF72D1"/>
    <w:rsid w:val="00C025DB"/>
    <w:rsid w:val="00C043BC"/>
    <w:rsid w:val="00C0487F"/>
    <w:rsid w:val="00C05696"/>
    <w:rsid w:val="00C07031"/>
    <w:rsid w:val="00C10680"/>
    <w:rsid w:val="00C1109F"/>
    <w:rsid w:val="00C305C6"/>
    <w:rsid w:val="00C325F1"/>
    <w:rsid w:val="00C34CF9"/>
    <w:rsid w:val="00C4153C"/>
    <w:rsid w:val="00C435F3"/>
    <w:rsid w:val="00C44546"/>
    <w:rsid w:val="00C449ED"/>
    <w:rsid w:val="00C4794B"/>
    <w:rsid w:val="00C47E2C"/>
    <w:rsid w:val="00C50761"/>
    <w:rsid w:val="00C50767"/>
    <w:rsid w:val="00C51E63"/>
    <w:rsid w:val="00C53905"/>
    <w:rsid w:val="00C55FFA"/>
    <w:rsid w:val="00C566A5"/>
    <w:rsid w:val="00C601A8"/>
    <w:rsid w:val="00C64222"/>
    <w:rsid w:val="00C6602E"/>
    <w:rsid w:val="00C70DCC"/>
    <w:rsid w:val="00C72FA9"/>
    <w:rsid w:val="00C7482C"/>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C0026"/>
    <w:rsid w:val="00CC0AE3"/>
    <w:rsid w:val="00CC1897"/>
    <w:rsid w:val="00CC2017"/>
    <w:rsid w:val="00CC20E7"/>
    <w:rsid w:val="00CC45D0"/>
    <w:rsid w:val="00CD1952"/>
    <w:rsid w:val="00CD287D"/>
    <w:rsid w:val="00CD3C4B"/>
    <w:rsid w:val="00CD6F1F"/>
    <w:rsid w:val="00CE0C78"/>
    <w:rsid w:val="00CE326F"/>
    <w:rsid w:val="00CE53EB"/>
    <w:rsid w:val="00CE6ACD"/>
    <w:rsid w:val="00CF086A"/>
    <w:rsid w:val="00CF13D6"/>
    <w:rsid w:val="00CF61DA"/>
    <w:rsid w:val="00CF71CF"/>
    <w:rsid w:val="00CF7C1D"/>
    <w:rsid w:val="00D01D80"/>
    <w:rsid w:val="00D05E0D"/>
    <w:rsid w:val="00D0645A"/>
    <w:rsid w:val="00D07437"/>
    <w:rsid w:val="00D149EC"/>
    <w:rsid w:val="00D14FAE"/>
    <w:rsid w:val="00D1672B"/>
    <w:rsid w:val="00D20EAF"/>
    <w:rsid w:val="00D22780"/>
    <w:rsid w:val="00D2416A"/>
    <w:rsid w:val="00D24A3C"/>
    <w:rsid w:val="00D316FC"/>
    <w:rsid w:val="00D31C71"/>
    <w:rsid w:val="00D3265E"/>
    <w:rsid w:val="00D33D15"/>
    <w:rsid w:val="00D33F0F"/>
    <w:rsid w:val="00D34A6B"/>
    <w:rsid w:val="00D34E15"/>
    <w:rsid w:val="00D36C5C"/>
    <w:rsid w:val="00D37D64"/>
    <w:rsid w:val="00D41EDB"/>
    <w:rsid w:val="00D42240"/>
    <w:rsid w:val="00D427B7"/>
    <w:rsid w:val="00D42B6F"/>
    <w:rsid w:val="00D42CF3"/>
    <w:rsid w:val="00D47412"/>
    <w:rsid w:val="00D50AAC"/>
    <w:rsid w:val="00D50BF9"/>
    <w:rsid w:val="00D50EEC"/>
    <w:rsid w:val="00D51BEE"/>
    <w:rsid w:val="00D52490"/>
    <w:rsid w:val="00D54265"/>
    <w:rsid w:val="00D55484"/>
    <w:rsid w:val="00D55815"/>
    <w:rsid w:val="00D573C5"/>
    <w:rsid w:val="00D61B6A"/>
    <w:rsid w:val="00D61BBC"/>
    <w:rsid w:val="00D70176"/>
    <w:rsid w:val="00D705F5"/>
    <w:rsid w:val="00D70916"/>
    <w:rsid w:val="00D72D89"/>
    <w:rsid w:val="00D74023"/>
    <w:rsid w:val="00D74025"/>
    <w:rsid w:val="00D7702B"/>
    <w:rsid w:val="00D827A5"/>
    <w:rsid w:val="00D829A3"/>
    <w:rsid w:val="00D83B5E"/>
    <w:rsid w:val="00D84FA2"/>
    <w:rsid w:val="00D85C2F"/>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485"/>
    <w:rsid w:val="00DB7FF4"/>
    <w:rsid w:val="00DC0446"/>
    <w:rsid w:val="00DC0FC0"/>
    <w:rsid w:val="00DC1BB9"/>
    <w:rsid w:val="00DC1DDF"/>
    <w:rsid w:val="00DC24BC"/>
    <w:rsid w:val="00DC292B"/>
    <w:rsid w:val="00DC2C11"/>
    <w:rsid w:val="00DC467F"/>
    <w:rsid w:val="00DC5788"/>
    <w:rsid w:val="00DC7E43"/>
    <w:rsid w:val="00DC7F54"/>
    <w:rsid w:val="00DD0879"/>
    <w:rsid w:val="00DD0A86"/>
    <w:rsid w:val="00DD22E8"/>
    <w:rsid w:val="00DD452B"/>
    <w:rsid w:val="00DD6553"/>
    <w:rsid w:val="00DE315F"/>
    <w:rsid w:val="00DE4475"/>
    <w:rsid w:val="00DE530B"/>
    <w:rsid w:val="00DF0D4A"/>
    <w:rsid w:val="00DF10C3"/>
    <w:rsid w:val="00DF1761"/>
    <w:rsid w:val="00DF3BAC"/>
    <w:rsid w:val="00DF3F98"/>
    <w:rsid w:val="00DF4359"/>
    <w:rsid w:val="00DF69DF"/>
    <w:rsid w:val="00E00054"/>
    <w:rsid w:val="00E00688"/>
    <w:rsid w:val="00E00B01"/>
    <w:rsid w:val="00E02CA0"/>
    <w:rsid w:val="00E039DB"/>
    <w:rsid w:val="00E04D8D"/>
    <w:rsid w:val="00E0668A"/>
    <w:rsid w:val="00E10D4B"/>
    <w:rsid w:val="00E128AA"/>
    <w:rsid w:val="00E16672"/>
    <w:rsid w:val="00E207E6"/>
    <w:rsid w:val="00E21269"/>
    <w:rsid w:val="00E2224C"/>
    <w:rsid w:val="00E2381A"/>
    <w:rsid w:val="00E250F9"/>
    <w:rsid w:val="00E255E8"/>
    <w:rsid w:val="00E30A8A"/>
    <w:rsid w:val="00E32D13"/>
    <w:rsid w:val="00E34BE4"/>
    <w:rsid w:val="00E3586F"/>
    <w:rsid w:val="00E35971"/>
    <w:rsid w:val="00E36410"/>
    <w:rsid w:val="00E36FD3"/>
    <w:rsid w:val="00E40405"/>
    <w:rsid w:val="00E41450"/>
    <w:rsid w:val="00E43558"/>
    <w:rsid w:val="00E44936"/>
    <w:rsid w:val="00E47F76"/>
    <w:rsid w:val="00E50477"/>
    <w:rsid w:val="00E50E30"/>
    <w:rsid w:val="00E5151C"/>
    <w:rsid w:val="00E52CB0"/>
    <w:rsid w:val="00E563FC"/>
    <w:rsid w:val="00E57F36"/>
    <w:rsid w:val="00E614B3"/>
    <w:rsid w:val="00E62D74"/>
    <w:rsid w:val="00E65FB5"/>
    <w:rsid w:val="00E660E8"/>
    <w:rsid w:val="00E661AA"/>
    <w:rsid w:val="00E66EA5"/>
    <w:rsid w:val="00E70E45"/>
    <w:rsid w:val="00E72B6E"/>
    <w:rsid w:val="00E7456F"/>
    <w:rsid w:val="00E77928"/>
    <w:rsid w:val="00E807E7"/>
    <w:rsid w:val="00E8265D"/>
    <w:rsid w:val="00E82795"/>
    <w:rsid w:val="00E828DC"/>
    <w:rsid w:val="00E84369"/>
    <w:rsid w:val="00E90601"/>
    <w:rsid w:val="00E90999"/>
    <w:rsid w:val="00E90CE6"/>
    <w:rsid w:val="00E912A6"/>
    <w:rsid w:val="00E9257F"/>
    <w:rsid w:val="00E92C46"/>
    <w:rsid w:val="00E96498"/>
    <w:rsid w:val="00E96C2C"/>
    <w:rsid w:val="00EA136B"/>
    <w:rsid w:val="00EA2249"/>
    <w:rsid w:val="00EA2E4F"/>
    <w:rsid w:val="00EA44ED"/>
    <w:rsid w:val="00EA7500"/>
    <w:rsid w:val="00EA77E3"/>
    <w:rsid w:val="00EB39EE"/>
    <w:rsid w:val="00EB7AD0"/>
    <w:rsid w:val="00EC129F"/>
    <w:rsid w:val="00EC3E8B"/>
    <w:rsid w:val="00EC4342"/>
    <w:rsid w:val="00EC6936"/>
    <w:rsid w:val="00EC77F2"/>
    <w:rsid w:val="00ED0C42"/>
    <w:rsid w:val="00ED1367"/>
    <w:rsid w:val="00ED5421"/>
    <w:rsid w:val="00ED5F4D"/>
    <w:rsid w:val="00EE24C0"/>
    <w:rsid w:val="00EE44C8"/>
    <w:rsid w:val="00EE5405"/>
    <w:rsid w:val="00EF036D"/>
    <w:rsid w:val="00EF04ED"/>
    <w:rsid w:val="00EF2FF4"/>
    <w:rsid w:val="00EF3D75"/>
    <w:rsid w:val="00EF43FD"/>
    <w:rsid w:val="00F0080E"/>
    <w:rsid w:val="00F010D8"/>
    <w:rsid w:val="00F07236"/>
    <w:rsid w:val="00F079C4"/>
    <w:rsid w:val="00F114D7"/>
    <w:rsid w:val="00F1269D"/>
    <w:rsid w:val="00F14C31"/>
    <w:rsid w:val="00F16338"/>
    <w:rsid w:val="00F16D1C"/>
    <w:rsid w:val="00F211C3"/>
    <w:rsid w:val="00F2192E"/>
    <w:rsid w:val="00F219AF"/>
    <w:rsid w:val="00F21E6C"/>
    <w:rsid w:val="00F266E7"/>
    <w:rsid w:val="00F307AA"/>
    <w:rsid w:val="00F30C4B"/>
    <w:rsid w:val="00F31680"/>
    <w:rsid w:val="00F3180C"/>
    <w:rsid w:val="00F3180E"/>
    <w:rsid w:val="00F339D1"/>
    <w:rsid w:val="00F36948"/>
    <w:rsid w:val="00F36B18"/>
    <w:rsid w:val="00F37315"/>
    <w:rsid w:val="00F41292"/>
    <w:rsid w:val="00F41E2B"/>
    <w:rsid w:val="00F4789F"/>
    <w:rsid w:val="00F50DD0"/>
    <w:rsid w:val="00F510CE"/>
    <w:rsid w:val="00F519AF"/>
    <w:rsid w:val="00F525DF"/>
    <w:rsid w:val="00F54ADF"/>
    <w:rsid w:val="00F551CE"/>
    <w:rsid w:val="00F55B77"/>
    <w:rsid w:val="00F5609C"/>
    <w:rsid w:val="00F5750B"/>
    <w:rsid w:val="00F613EB"/>
    <w:rsid w:val="00F617B6"/>
    <w:rsid w:val="00F620A3"/>
    <w:rsid w:val="00F65CC9"/>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7148"/>
    <w:rsid w:val="00FC07F6"/>
    <w:rsid w:val="00FC4CA7"/>
    <w:rsid w:val="00FC6137"/>
    <w:rsid w:val="00FC681A"/>
    <w:rsid w:val="00FD07F8"/>
    <w:rsid w:val="00FD4103"/>
    <w:rsid w:val="00FD4240"/>
    <w:rsid w:val="00FD48F2"/>
    <w:rsid w:val="00FD49F3"/>
    <w:rsid w:val="00FD5F80"/>
    <w:rsid w:val="00FE08D3"/>
    <w:rsid w:val="00FE0C49"/>
    <w:rsid w:val="00FE4B41"/>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231B3D3-38DD-4203-84D7-FE84D15F8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character" w:customStyle="1" w:styleId="Char4">
    <w:name w:val="列出段落 Char"/>
    <w:aliases w:val="- Bullets Char,목록 단락 Char,リスト段落 Char,?? ?? Char,????? Char,???? Char"/>
    <w:link w:val="af3"/>
    <w:uiPriority w:val="34"/>
    <w:qFormat/>
    <w:rsid w:val="00461A77"/>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768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12231420">
          <w:marLeft w:val="360"/>
          <w:marRight w:val="0"/>
          <w:marTop w:val="2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 w:id="52850416">
          <w:marLeft w:val="1080"/>
          <w:marRight w:val="0"/>
          <w:marTop w:val="1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3.wmf"/><Relationship Id="rId12" Type="http://schemas.microsoft.com/office/2007/relationships/hdphoto" Target="media/hdphoto1.wdp"/><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1.wmf"/><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3.bin"/><Relationship Id="rId22" Type="http://schemas.openxmlformats.org/officeDocument/2006/relationships/image" Target="media/image10.w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1748</Words>
  <Characters>9969</Characters>
  <Application>Microsoft Office Word</Application>
  <DocSecurity>0</DocSecurity>
  <Lines>83</Lines>
  <Paragraphs>23</Paragraphs>
  <ScaleCrop>false</ScaleCrop>
  <Company>vivo mobile communication co.</Company>
  <LinksUpToDate>false</LinksUpToDate>
  <CharactersWithSpaces>11694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Jerome PONS</dc:creator>
  <cp:keywords/>
  <dc:description/>
  <cp:lastModifiedBy>shenxd</cp:lastModifiedBy>
  <cp:revision>2</cp:revision>
  <cp:lastPrinted>2008-12-09T03:19:00Z</cp:lastPrinted>
  <dcterms:created xsi:type="dcterms:W3CDTF">2018-04-05T13:34:00Z</dcterms:created>
  <dcterms:modified xsi:type="dcterms:W3CDTF">2018-04-05T13:34:00Z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